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2" w:rsidRDefault="00667E02" w:rsidP="00667E02">
      <w:pPr>
        <w:framePr w:wrap="none" w:vAnchor="page" w:hAnchor="page" w:x="223" w:y="23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77050" cy="9613744"/>
            <wp:effectExtent l="19050" t="0" r="0" b="0"/>
            <wp:docPr id="1" name="Рисунок 1" descr="C:\Users\Секретарь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41" cy="96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1D1349" w:rsidRDefault="001D1349" w:rsidP="00B37185">
      <w:pPr>
        <w:pStyle w:val="a6"/>
        <w:ind w:left="5954"/>
        <w:rPr>
          <w:sz w:val="24"/>
          <w:szCs w:val="24"/>
        </w:rPr>
      </w:pPr>
    </w:p>
    <w:p w:rsidR="001D1349" w:rsidRDefault="001D1349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667E02" w:rsidRDefault="00667E02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Pr="00B53D38" w:rsidRDefault="00B53D38" w:rsidP="004F1ED2">
      <w:pPr>
        <w:pStyle w:val="a6"/>
        <w:ind w:left="595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B37185" w:rsidRPr="00B53D38">
        <w:rPr>
          <w:sz w:val="24"/>
          <w:szCs w:val="24"/>
        </w:rPr>
        <w:t>Приложение № 1 к приказу</w:t>
      </w:r>
    </w:p>
    <w:p w:rsidR="00B37185" w:rsidRPr="00B53D38" w:rsidRDefault="00B53D38" w:rsidP="004F1ED2">
      <w:pPr>
        <w:pStyle w:val="a6"/>
        <w:rPr>
          <w:sz w:val="24"/>
          <w:szCs w:val="24"/>
        </w:rPr>
      </w:pPr>
      <w:r w:rsidRPr="00B53D38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B53D38">
        <w:rPr>
          <w:sz w:val="24"/>
          <w:szCs w:val="24"/>
        </w:rPr>
        <w:t xml:space="preserve">             </w:t>
      </w:r>
      <w:r w:rsidR="00B37185" w:rsidRPr="00B53D38">
        <w:rPr>
          <w:sz w:val="24"/>
          <w:szCs w:val="24"/>
        </w:rPr>
        <w:t xml:space="preserve">МБОУ « СШ № </w:t>
      </w:r>
      <w:r w:rsidRPr="00B53D38">
        <w:rPr>
          <w:sz w:val="24"/>
          <w:szCs w:val="24"/>
        </w:rPr>
        <w:t>43</w:t>
      </w:r>
      <w:r w:rsidR="00B37185" w:rsidRPr="00B53D38">
        <w:rPr>
          <w:sz w:val="24"/>
          <w:szCs w:val="24"/>
        </w:rPr>
        <w:t>»</w:t>
      </w:r>
    </w:p>
    <w:p w:rsidR="00B37185" w:rsidRDefault="00B53D38" w:rsidP="004F1ED2">
      <w:pPr>
        <w:pStyle w:val="a6"/>
        <w:rPr>
          <w:sz w:val="24"/>
          <w:szCs w:val="24"/>
        </w:rPr>
      </w:pPr>
      <w:r w:rsidRPr="00B53D38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B53D38">
        <w:rPr>
          <w:sz w:val="24"/>
          <w:szCs w:val="24"/>
        </w:rPr>
        <w:t xml:space="preserve">        </w:t>
      </w:r>
      <w:r w:rsidR="00B37185" w:rsidRPr="00B53D38">
        <w:rPr>
          <w:sz w:val="24"/>
          <w:szCs w:val="24"/>
        </w:rPr>
        <w:t xml:space="preserve">от 09.01.2019 № </w:t>
      </w:r>
      <w:r w:rsidRPr="00B53D38">
        <w:rPr>
          <w:sz w:val="24"/>
          <w:szCs w:val="24"/>
        </w:rPr>
        <w:t>03-02-001</w:t>
      </w: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b/>
          <w:sz w:val="26"/>
          <w:szCs w:val="26"/>
        </w:rPr>
      </w:pPr>
    </w:p>
    <w:p w:rsidR="00B37185" w:rsidRPr="002821A1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2821A1">
        <w:rPr>
          <w:b/>
          <w:sz w:val="26"/>
          <w:szCs w:val="26"/>
        </w:rPr>
        <w:t>четн</w:t>
      </w:r>
      <w:r>
        <w:rPr>
          <w:b/>
          <w:sz w:val="26"/>
          <w:szCs w:val="26"/>
        </w:rPr>
        <w:t>ая</w:t>
      </w:r>
      <w:r w:rsidRPr="002821A1">
        <w:rPr>
          <w:b/>
          <w:sz w:val="26"/>
          <w:szCs w:val="26"/>
        </w:rPr>
        <w:t xml:space="preserve"> политик</w:t>
      </w:r>
      <w:r>
        <w:rPr>
          <w:b/>
          <w:sz w:val="26"/>
          <w:szCs w:val="26"/>
        </w:rPr>
        <w:t>а</w:t>
      </w:r>
      <w:r w:rsidRPr="002821A1">
        <w:rPr>
          <w:b/>
          <w:sz w:val="26"/>
          <w:szCs w:val="26"/>
        </w:rPr>
        <w:t xml:space="preserve"> для целей </w:t>
      </w:r>
      <w:r>
        <w:rPr>
          <w:b/>
          <w:sz w:val="26"/>
          <w:szCs w:val="26"/>
        </w:rPr>
        <w:t>бухгалтерского</w:t>
      </w:r>
      <w:r w:rsidRPr="002821A1">
        <w:rPr>
          <w:b/>
          <w:sz w:val="26"/>
          <w:szCs w:val="26"/>
        </w:rPr>
        <w:t xml:space="preserve"> учета </w:t>
      </w:r>
    </w:p>
    <w:p w:rsidR="00B37185" w:rsidRPr="008514CC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B37185" w:rsidRPr="00B53D38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B53D38">
        <w:rPr>
          <w:sz w:val="26"/>
          <w:szCs w:val="26"/>
        </w:rPr>
        <w:t xml:space="preserve">Учетная политика </w:t>
      </w:r>
      <w:r w:rsidR="008F0BE4" w:rsidRPr="00B53D38">
        <w:rPr>
          <w:sz w:val="26"/>
          <w:szCs w:val="26"/>
        </w:rPr>
        <w:t xml:space="preserve">муниципального бюджетного общеобразовательного учреждения «Средняя школа № </w:t>
      </w:r>
      <w:r w:rsidR="00B53D38" w:rsidRPr="00B53D38">
        <w:rPr>
          <w:sz w:val="26"/>
          <w:szCs w:val="26"/>
        </w:rPr>
        <w:t>43</w:t>
      </w:r>
      <w:r w:rsidR="008F0BE4" w:rsidRPr="00B53D38">
        <w:rPr>
          <w:sz w:val="26"/>
          <w:szCs w:val="26"/>
        </w:rPr>
        <w:t>»</w:t>
      </w:r>
      <w:r w:rsidRPr="00B53D38">
        <w:rPr>
          <w:sz w:val="26"/>
          <w:szCs w:val="26"/>
        </w:rPr>
        <w:t xml:space="preserve"> разработана в соответствии:</w:t>
      </w:r>
    </w:p>
    <w:p w:rsidR="00B37185" w:rsidRDefault="00B37185" w:rsidP="00B37185">
      <w:pPr>
        <w:rPr>
          <w:sz w:val="26"/>
          <w:szCs w:val="26"/>
        </w:rPr>
      </w:pPr>
      <w:r w:rsidRPr="00B53D38">
        <w:rPr>
          <w:color w:val="000000"/>
          <w:sz w:val="26"/>
          <w:szCs w:val="26"/>
        </w:rPr>
        <w:t>-</w:t>
      </w:r>
      <w:r w:rsidRPr="00B53D38">
        <w:rPr>
          <w:sz w:val="26"/>
          <w:szCs w:val="26"/>
        </w:rPr>
        <w:t xml:space="preserve"> Федерального закона от 06.12.2011 № 402-ФЗ</w:t>
      </w:r>
      <w:r w:rsidRPr="005C370A">
        <w:rPr>
          <w:sz w:val="26"/>
          <w:szCs w:val="26"/>
        </w:rPr>
        <w:t xml:space="preserve"> «О бухгалтерском учете»</w:t>
      </w:r>
      <w:r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53D38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Бюджетного кодекса Российской Федерации;</w:t>
      </w:r>
    </w:p>
    <w:p w:rsidR="00B37185" w:rsidRPr="00E82621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B53D38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Налогового кодекса Российской Федерации;</w:t>
      </w:r>
    </w:p>
    <w:p w:rsidR="00B37185" w:rsidRPr="005C370A" w:rsidRDefault="00B37185" w:rsidP="00B37185">
      <w:pPr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hyperlink r:id="rId6" w:history="1">
        <w:r w:rsidRPr="00F34350">
          <w:rPr>
            <w:rStyle w:val="a7"/>
            <w:color w:val="auto"/>
            <w:sz w:val="26"/>
            <w:u w:val="none"/>
          </w:rPr>
          <w:t>Приказа</w:t>
        </w:r>
      </w:hyperlink>
      <w:r w:rsidRPr="005C370A">
        <w:rPr>
          <w:sz w:val="26"/>
          <w:szCs w:val="26"/>
        </w:rPr>
        <w:t xml:space="preserve"> Минфина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sz w:val="26"/>
          <w:szCs w:val="26"/>
        </w:rPr>
        <w:t xml:space="preserve"> (далее - Инструкция № 157н)</w:t>
      </w:r>
      <w:r w:rsidRPr="005C370A">
        <w:rPr>
          <w:sz w:val="26"/>
          <w:szCs w:val="26"/>
        </w:rPr>
        <w:t>;</w:t>
      </w:r>
    </w:p>
    <w:p w:rsidR="00B37185" w:rsidRPr="005C370A" w:rsidRDefault="00B37185" w:rsidP="00B3718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 w:rsidRPr="00D870D2">
        <w:rPr>
          <w:sz w:val="26"/>
          <w:szCs w:val="26"/>
        </w:rPr>
        <w:t xml:space="preserve">Приказа Минфина Российской Федерации </w:t>
      </w:r>
      <w:r w:rsidR="00B007D5" w:rsidRPr="005C370A">
        <w:rPr>
          <w:sz w:val="26"/>
          <w:szCs w:val="26"/>
        </w:rPr>
        <w:t xml:space="preserve">от 16.12.2010 </w:t>
      </w:r>
      <w:r w:rsidR="00B007D5">
        <w:rPr>
          <w:sz w:val="26"/>
          <w:szCs w:val="26"/>
        </w:rPr>
        <w:t>№</w:t>
      </w:r>
      <w:r w:rsidR="00B007D5" w:rsidRPr="005C370A">
        <w:rPr>
          <w:sz w:val="26"/>
          <w:szCs w:val="26"/>
        </w:rPr>
        <w:t xml:space="preserve"> 174н </w:t>
      </w:r>
      <w:r w:rsidRPr="00D870D2">
        <w:rPr>
          <w:sz w:val="26"/>
          <w:szCs w:val="26"/>
        </w:rPr>
        <w:t>«</w:t>
      </w:r>
      <w:r w:rsidR="00D05C32" w:rsidRPr="005C370A">
        <w:rPr>
          <w:sz w:val="26"/>
          <w:szCs w:val="26"/>
        </w:rPr>
        <w:t>"Об утверждении Плана счетов бухгалтерского учета и Инструкции по его применению</w:t>
      </w:r>
      <w:r w:rsidR="00D05C32">
        <w:rPr>
          <w:sz w:val="26"/>
          <w:szCs w:val="26"/>
        </w:rPr>
        <w:t>"</w:t>
      </w:r>
      <w:r w:rsidRPr="00D870D2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-</w:t>
      </w:r>
      <w:r w:rsidRPr="00D870D2">
        <w:rPr>
          <w:sz w:val="26"/>
          <w:szCs w:val="26"/>
        </w:rPr>
        <w:t xml:space="preserve"> Инструкция № 1</w:t>
      </w:r>
      <w:r w:rsidR="00B007D5">
        <w:rPr>
          <w:sz w:val="26"/>
          <w:szCs w:val="26"/>
        </w:rPr>
        <w:t>74</w:t>
      </w:r>
      <w:r w:rsidRPr="00D870D2">
        <w:rPr>
          <w:sz w:val="26"/>
          <w:szCs w:val="26"/>
        </w:rPr>
        <w:t>н)</w:t>
      </w:r>
      <w:r>
        <w:rPr>
          <w:sz w:val="26"/>
          <w:szCs w:val="26"/>
        </w:rPr>
        <w:t>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08.06.2018 № 132н «О Порядке формирования и применения кодов бюджетной классификации Российской Федерации, их структуре и принципах назначения» (далее 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132н);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29.11.2017 № 209н «Об утверждении Порядка применения классификации операций сектора государственного управления» (далее 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209н);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30.03.2015 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52н);</w:t>
      </w:r>
    </w:p>
    <w:p w:rsidR="00B37185" w:rsidRDefault="00B37185" w:rsidP="00B3718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>-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 xml:space="preserve">011 </w:t>
      </w:r>
      <w:r w:rsidR="00F34350">
        <w:rPr>
          <w:color w:val="000000"/>
          <w:sz w:val="26"/>
          <w:szCs w:val="26"/>
        </w:rPr>
        <w:t>№</w:t>
      </w:r>
      <w:r w:rsidR="00F34350" w:rsidRPr="005C370A">
        <w:rPr>
          <w:color w:val="000000"/>
          <w:sz w:val="26"/>
          <w:szCs w:val="26"/>
        </w:rPr>
        <w:t xml:space="preserve"> 33н</w:t>
      </w:r>
      <w:r>
        <w:rPr>
          <w:sz w:val="26"/>
          <w:szCs w:val="26"/>
        </w:rPr>
        <w:t xml:space="preserve">(далее – Инструкция № </w:t>
      </w:r>
      <w:r w:rsidR="00F34350">
        <w:rPr>
          <w:sz w:val="26"/>
          <w:szCs w:val="26"/>
        </w:rPr>
        <w:t>33</w:t>
      </w:r>
      <w:r>
        <w:rPr>
          <w:sz w:val="26"/>
          <w:szCs w:val="26"/>
        </w:rPr>
        <w:t>);</w:t>
      </w:r>
    </w:p>
    <w:p w:rsidR="00B37185" w:rsidRDefault="00B37185" w:rsidP="00B37185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5C370A">
        <w:rPr>
          <w:sz w:val="26"/>
          <w:szCs w:val="26"/>
        </w:rPr>
        <w:t>-</w:t>
      </w:r>
      <w:r w:rsidRPr="002310F8">
        <w:rPr>
          <w:sz w:val="26"/>
          <w:szCs w:val="26"/>
        </w:rPr>
        <w:t xml:space="preserve">Указание Банка России от 11 марта 2014 года № 3210-У «О </w:t>
      </w:r>
      <w:r>
        <w:rPr>
          <w:sz w:val="26"/>
          <w:szCs w:val="26"/>
        </w:rPr>
        <w:t>порядке</w:t>
      </w:r>
      <w:r w:rsidRPr="005C370A">
        <w:rPr>
          <w:sz w:val="26"/>
          <w:szCs w:val="26"/>
        </w:rPr>
        <w:t xml:space="preserve">ведения кассовых операций </w:t>
      </w:r>
      <w:r>
        <w:rPr>
          <w:sz w:val="26"/>
          <w:szCs w:val="26"/>
        </w:rPr>
        <w:t>юридическими лицами и упрощенном порядке</w:t>
      </w:r>
      <w:r w:rsidRPr="005C370A">
        <w:rPr>
          <w:sz w:val="26"/>
          <w:szCs w:val="26"/>
        </w:rPr>
        <w:t>ведения кассовых операций</w:t>
      </w:r>
      <w:r>
        <w:rPr>
          <w:sz w:val="26"/>
          <w:szCs w:val="26"/>
        </w:rPr>
        <w:t xml:space="preserve"> индивидуальными предпринимателями и субъектами малого предпринимательства» (далее по тексту -</w:t>
      </w:r>
      <w:r w:rsidRPr="002310F8">
        <w:rPr>
          <w:sz w:val="26"/>
          <w:szCs w:val="26"/>
        </w:rPr>
        <w:t xml:space="preserve">Указание Банка России от 11 </w:t>
      </w:r>
      <w:r>
        <w:rPr>
          <w:sz w:val="26"/>
          <w:szCs w:val="26"/>
        </w:rPr>
        <w:t>.03.</w:t>
      </w:r>
      <w:smartTag w:uri="urn:schemas-microsoft-com:office:smarttags" w:element="metricconverter">
        <w:smartTagPr>
          <w:attr w:name="ProductID" w:val="2014 г"/>
        </w:smartTagPr>
        <w:r w:rsidRPr="002310F8"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  <w:r w:rsidRPr="002310F8">
        <w:rPr>
          <w:sz w:val="26"/>
          <w:szCs w:val="26"/>
        </w:rPr>
        <w:t xml:space="preserve"> № 3210-У</w:t>
      </w:r>
      <w:r>
        <w:rPr>
          <w:b/>
          <w:sz w:val="26"/>
          <w:szCs w:val="26"/>
        </w:rPr>
        <w:t>;</w:t>
      </w:r>
    </w:p>
    <w:p w:rsidR="00B007D5" w:rsidRPr="007F566F" w:rsidRDefault="00B007D5" w:rsidP="00B007D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>
        <w:rPr>
          <w:sz w:val="26"/>
          <w:szCs w:val="26"/>
        </w:rPr>
        <w:t>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ф</w:t>
      </w:r>
      <w:r w:rsidRPr="007F566F">
        <w:rPr>
          <w:sz w:val="26"/>
          <w:szCs w:val="26"/>
        </w:rPr>
        <w:t>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 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30.05.2018 №122н (далее – СГС «Влияние изменений курсов иностранных валют»)</w:t>
      </w:r>
      <w:r>
        <w:rPr>
          <w:sz w:val="26"/>
          <w:szCs w:val="26"/>
        </w:rPr>
        <w:t>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FC60B3">
        <w:rPr>
          <w:sz w:val="26"/>
          <w:szCs w:val="26"/>
        </w:rPr>
        <w:t xml:space="preserve">- иных </w:t>
      </w:r>
      <w:r>
        <w:rPr>
          <w:sz w:val="26"/>
          <w:szCs w:val="26"/>
        </w:rPr>
        <w:t xml:space="preserve">федеральных, </w:t>
      </w:r>
      <w:r w:rsidRPr="00FC60B3">
        <w:rPr>
          <w:sz w:val="26"/>
          <w:szCs w:val="26"/>
        </w:rPr>
        <w:t xml:space="preserve">ведомственных, отраслевых и региональных </w:t>
      </w:r>
      <w:r w:rsidRPr="0024565C">
        <w:rPr>
          <w:sz w:val="26"/>
          <w:szCs w:val="26"/>
        </w:rPr>
        <w:t>нормативно-правовых актах</w:t>
      </w:r>
      <w:r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  <w:r w:rsidRPr="008514CC">
        <w:rPr>
          <w:sz w:val="26"/>
          <w:szCs w:val="26"/>
        </w:rPr>
        <w:t> 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Используемые термины и сокращения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948"/>
      </w:tblGrid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948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Расшифровка (сокращение)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007D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5948" w:type="dxa"/>
          </w:tcPr>
          <w:p w:rsidR="00B37185" w:rsidRPr="007F566F" w:rsidRDefault="00B007D5" w:rsidP="00B53D38">
            <w:pPr>
              <w:ind w:firstLine="0"/>
              <w:rPr>
                <w:sz w:val="26"/>
                <w:szCs w:val="26"/>
              </w:rPr>
            </w:pPr>
            <w:r w:rsidRPr="00B53D38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школа №  </w:t>
            </w:r>
            <w:r w:rsidR="00B53D38" w:rsidRPr="00B53D38">
              <w:rPr>
                <w:sz w:val="26"/>
                <w:szCs w:val="26"/>
              </w:rPr>
              <w:t>43</w:t>
            </w:r>
            <w:r w:rsidRPr="00B53D38">
              <w:rPr>
                <w:sz w:val="26"/>
                <w:szCs w:val="26"/>
              </w:rPr>
              <w:t>»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«ОК </w:t>
            </w:r>
            <w:proofErr w:type="spellStart"/>
            <w:r>
              <w:rPr>
                <w:sz w:val="26"/>
                <w:szCs w:val="26"/>
              </w:rPr>
              <w:t>УОиДО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948" w:type="dxa"/>
          </w:tcPr>
          <w:p w:rsidR="00B37185" w:rsidRDefault="00B37185" w:rsidP="00B53D3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общего и дошкольного образования»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КБК</w:t>
            </w:r>
          </w:p>
        </w:tc>
        <w:tc>
          <w:tcPr>
            <w:tcW w:w="5948" w:type="dxa"/>
          </w:tcPr>
          <w:p w:rsidR="00B37185" w:rsidRPr="007F566F" w:rsidRDefault="00B37185" w:rsidP="00B53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1–17 разряды номера счета в соответствии с Рабочим планом счетов</w:t>
            </w:r>
          </w:p>
        </w:tc>
      </w:tr>
    </w:tbl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0641">
        <w:rPr>
          <w:sz w:val="22"/>
          <w:szCs w:val="22"/>
        </w:rPr>
        <w:t> </w:t>
      </w:r>
    </w:p>
    <w:p w:rsidR="00B37185" w:rsidRPr="008514CC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</w:p>
    <w:p w:rsidR="00B37185" w:rsidRPr="00025B11" w:rsidRDefault="00B37185" w:rsidP="00B37185">
      <w:pPr>
        <w:pStyle w:val="ConsPlusNormal"/>
        <w:widowControl/>
        <w:tabs>
          <w:tab w:val="left" w:leader="dot" w:pos="9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B1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37185" w:rsidRPr="00025B11" w:rsidRDefault="00B37185" w:rsidP="00B37185">
      <w:pPr>
        <w:pStyle w:val="ConsPlusNormal"/>
        <w:widowControl/>
        <w:tabs>
          <w:tab w:val="left" w:leader="do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37185" w:rsidRDefault="00B37185" w:rsidP="00B37185">
      <w:pPr>
        <w:pStyle w:val="a5"/>
        <w:spacing w:before="0" w:beforeAutospacing="0" w:after="0" w:afterAutospacing="0"/>
      </w:pPr>
      <w:r>
        <w:rPr>
          <w:sz w:val="26"/>
          <w:szCs w:val="26"/>
        </w:rPr>
        <w:t xml:space="preserve">1. </w:t>
      </w:r>
      <w:r w:rsidR="008F0BE4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является </w:t>
      </w:r>
      <w:r w:rsidRPr="00B1109D">
        <w:rPr>
          <w:sz w:val="26"/>
          <w:szCs w:val="26"/>
        </w:rPr>
        <w:t xml:space="preserve">получателем </w:t>
      </w:r>
      <w:r w:rsidR="008F0BE4">
        <w:rPr>
          <w:sz w:val="26"/>
          <w:szCs w:val="26"/>
        </w:rPr>
        <w:t>субсидий на выполнение муниципального</w:t>
      </w:r>
      <w:r w:rsidR="00B45771">
        <w:rPr>
          <w:sz w:val="26"/>
          <w:szCs w:val="26"/>
        </w:rPr>
        <w:t xml:space="preserve"> (государственного)</w:t>
      </w:r>
      <w:r w:rsidR="008F0BE4">
        <w:rPr>
          <w:sz w:val="26"/>
          <w:szCs w:val="26"/>
        </w:rPr>
        <w:t xml:space="preserve"> задания и</w:t>
      </w:r>
      <w:r w:rsidR="00B45771">
        <w:rPr>
          <w:sz w:val="26"/>
          <w:szCs w:val="26"/>
        </w:rPr>
        <w:t xml:space="preserve"> субсидий на</w:t>
      </w:r>
      <w:r w:rsidR="008F0BE4">
        <w:rPr>
          <w:sz w:val="26"/>
          <w:szCs w:val="26"/>
        </w:rPr>
        <w:t xml:space="preserve"> иные цели</w:t>
      </w:r>
      <w:r w:rsidR="00B45771">
        <w:rPr>
          <w:sz w:val="26"/>
          <w:szCs w:val="26"/>
        </w:rPr>
        <w:t>, а так</w:t>
      </w:r>
      <w:r w:rsidR="008F0BE4">
        <w:rPr>
          <w:sz w:val="26"/>
          <w:szCs w:val="26"/>
        </w:rPr>
        <w:t>же оказывает платные дополнительные образовательные услуги, сверх утвер</w:t>
      </w:r>
      <w:r w:rsidR="00B45771">
        <w:rPr>
          <w:sz w:val="26"/>
          <w:szCs w:val="26"/>
        </w:rPr>
        <w:t>жденного муниципального задания</w:t>
      </w:r>
      <w:r>
        <w:t>.</w:t>
      </w:r>
    </w:p>
    <w:p w:rsidR="00B37185" w:rsidRDefault="00B37185" w:rsidP="00B3718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 w:rsidR="008F0BE4">
        <w:rPr>
          <w:sz w:val="26"/>
          <w:szCs w:val="26"/>
          <w:lang w:val="ru-RU"/>
        </w:rPr>
        <w:t>Бухгалтерский</w:t>
      </w:r>
      <w:r w:rsidRPr="009715AC">
        <w:rPr>
          <w:sz w:val="26"/>
          <w:szCs w:val="26"/>
          <w:lang w:val="ru-RU"/>
        </w:rPr>
        <w:t xml:space="preserve"> учет </w:t>
      </w:r>
      <w:r w:rsidR="00B45771">
        <w:rPr>
          <w:sz w:val="26"/>
          <w:szCs w:val="26"/>
          <w:lang w:val="ru-RU"/>
        </w:rPr>
        <w:t>Учреждения</w:t>
      </w:r>
      <w:r>
        <w:rPr>
          <w:sz w:val="26"/>
          <w:szCs w:val="26"/>
        </w:rPr>
        <w:t>осуществляется</w:t>
      </w:r>
      <w:r w:rsidRPr="00CF1F65">
        <w:rPr>
          <w:sz w:val="26"/>
          <w:szCs w:val="26"/>
        </w:rPr>
        <w:t xml:space="preserve"> на основании договора поручения ведения бухгалтерского и налогового учета </w:t>
      </w:r>
      <w:r>
        <w:rPr>
          <w:sz w:val="26"/>
          <w:szCs w:val="26"/>
          <w:lang w:val="ru-RU"/>
        </w:rPr>
        <w:t>бухгалтерской службой</w:t>
      </w:r>
      <w:r w:rsidR="00B53D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МКУ «ОК УО</w:t>
      </w:r>
      <w:r w:rsidR="00826C3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="00826C35"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ДО</w:t>
      </w:r>
      <w:proofErr w:type="gramEnd"/>
      <w:r w:rsidRPr="00CF1F6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B25D2">
        <w:rPr>
          <w:sz w:val="22"/>
          <w:szCs w:val="22"/>
        </w:rPr>
        <w:t>Основание: часть 3 статьи 7 Закона от 06.12.2011 № 402-ФЗ, пункт 5 Инструкции к Единому плану счетов № 157н.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</w:t>
      </w:r>
      <w:r w:rsidR="00B45771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 действуют постоянные комиссии,</w:t>
      </w:r>
      <w:r w:rsidR="00B53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утвержденные отдельным</w:t>
      </w:r>
      <w:r w:rsidR="00B53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B45771">
        <w:rPr>
          <w:rFonts w:ascii="Times New Roman" w:hAnsi="Times New Roman" w:cs="Times New Roman"/>
          <w:sz w:val="26"/>
          <w:szCs w:val="26"/>
        </w:rPr>
        <w:t>директора Учреждения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комиссия по поступлению и выбытию активов</w:t>
      </w:r>
      <w:r w:rsidRPr="00C0113B">
        <w:rPr>
          <w:rFonts w:ascii="Times New Roman" w:hAnsi="Times New Roman" w:cs="Times New Roman"/>
          <w:sz w:val="26"/>
          <w:szCs w:val="26"/>
        </w:rPr>
        <w:t>;</w:t>
      </w:r>
    </w:p>
    <w:p w:rsidR="00B37185" w:rsidRPr="001511B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инвентаризационная комиссия.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826C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Комиссия по поступлению и выбытию активов действует на основании положения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 (приложение № </w:t>
      </w:r>
      <w:r w:rsidR="00D84E9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политике)</w:t>
      </w:r>
    </w:p>
    <w:p w:rsidR="00B37185" w:rsidRPr="00EE6AFC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EE6AFC">
        <w:rPr>
          <w:sz w:val="26"/>
          <w:szCs w:val="26"/>
        </w:rPr>
        <w:t xml:space="preserve">4. </w:t>
      </w:r>
      <w:r w:rsidR="00B45771">
        <w:rPr>
          <w:sz w:val="26"/>
          <w:szCs w:val="26"/>
        </w:rPr>
        <w:t>Учреждение</w:t>
      </w:r>
      <w:r w:rsidRPr="00DE6FFC">
        <w:rPr>
          <w:sz w:val="26"/>
          <w:szCs w:val="26"/>
        </w:rPr>
        <w:t xml:space="preserve"> публикует основные положения учетной политики на официальном сайте </w:t>
      </w:r>
      <w:r w:rsidR="00FE01C3" w:rsidRPr="00CD3BCD">
        <w:rPr>
          <w:sz w:val="26"/>
          <w:szCs w:val="26"/>
        </w:rPr>
        <w:t>Учреждения</w:t>
      </w:r>
      <w:r w:rsidRPr="00DE6FFC">
        <w:rPr>
          <w:sz w:val="26"/>
          <w:szCs w:val="26"/>
        </w:rPr>
        <w:t xml:space="preserve"> в информационно-телекоммуникационной сети «Интернет» путем размещения основных положений учетной политики.</w:t>
      </w:r>
    </w:p>
    <w:p w:rsidR="00B37185" w:rsidRDefault="00B37185" w:rsidP="00B37185">
      <w:pPr>
        <w:autoSpaceDE w:val="0"/>
        <w:autoSpaceDN w:val="0"/>
        <w:adjustRightInd w:val="0"/>
        <w:rPr>
          <w:sz w:val="22"/>
          <w:szCs w:val="22"/>
        </w:rPr>
      </w:pPr>
      <w:r w:rsidRPr="00EE6AFC">
        <w:rPr>
          <w:sz w:val="22"/>
          <w:szCs w:val="22"/>
        </w:rPr>
        <w:t>Основание: пункт 9 СГС «Учетная политика, оценочные значения и ошибки».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2737B1">
        <w:rPr>
          <w:sz w:val="26"/>
          <w:szCs w:val="26"/>
        </w:rPr>
        <w:t>5</w:t>
      </w:r>
      <w:r w:rsidR="002737B1">
        <w:rPr>
          <w:sz w:val="26"/>
          <w:szCs w:val="26"/>
        </w:rPr>
        <w:t>.</w:t>
      </w:r>
      <w:r w:rsidR="00826C35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>При внесении изменений в учетную политику главный бухгалтер МКУ «ОК УО</w:t>
      </w:r>
      <w:r w:rsidR="00826C35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proofErr w:type="gramStart"/>
      <w:r w:rsidR="002737B1" w:rsidRPr="00424397">
        <w:rPr>
          <w:sz w:val="26"/>
          <w:szCs w:val="26"/>
        </w:rPr>
        <w:t>ДО</w:t>
      </w:r>
      <w:proofErr w:type="gramEnd"/>
      <w:r w:rsidR="002737B1" w:rsidRPr="00424397">
        <w:rPr>
          <w:sz w:val="26"/>
          <w:szCs w:val="26"/>
        </w:rPr>
        <w:t xml:space="preserve">» оценивает </w:t>
      </w:r>
      <w:proofErr w:type="gramStart"/>
      <w:r w:rsidR="002737B1" w:rsidRPr="00424397">
        <w:rPr>
          <w:sz w:val="26"/>
          <w:szCs w:val="26"/>
        </w:rPr>
        <w:t>в</w:t>
      </w:r>
      <w:proofErr w:type="gramEnd"/>
      <w:r w:rsidR="002737B1" w:rsidRPr="00424397">
        <w:rPr>
          <w:sz w:val="26"/>
          <w:szCs w:val="26"/>
        </w:rPr>
        <w:t xml:space="preserve">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заместителя директора по бухгалтерскому учету или главного бухгалтера МКУ «ОК УО</w:t>
      </w:r>
      <w:r w:rsidR="00826C35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>ДО»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B37185" w:rsidRDefault="00B37185" w:rsidP="00B37185">
      <w:pPr>
        <w:autoSpaceDE w:val="0"/>
        <w:autoSpaceDN w:val="0"/>
        <w:adjustRightInd w:val="0"/>
        <w:rPr>
          <w:sz w:val="22"/>
          <w:szCs w:val="22"/>
        </w:rPr>
      </w:pPr>
      <w:r w:rsidRPr="002F5DD5">
        <w:rPr>
          <w:sz w:val="22"/>
          <w:szCs w:val="22"/>
        </w:rPr>
        <w:t>Основание: пункты 17, 20, 32 СГС «Учетная политика, оценочные значения и ошибки</w:t>
      </w:r>
      <w:r>
        <w:rPr>
          <w:sz w:val="22"/>
          <w:szCs w:val="22"/>
        </w:rPr>
        <w:t>».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</w:p>
    <w:p w:rsidR="00B37185" w:rsidRPr="00F20D88" w:rsidRDefault="00B37185" w:rsidP="00B37185">
      <w:pPr>
        <w:pStyle w:val="a5"/>
        <w:spacing w:before="0" w:beforeAutospacing="0" w:after="120" w:afterAutospacing="0" w:line="3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20D88">
        <w:rPr>
          <w:b/>
          <w:sz w:val="26"/>
          <w:szCs w:val="26"/>
        </w:rPr>
        <w:t>Технология обработки учетной информации</w:t>
      </w:r>
    </w:p>
    <w:p w:rsidR="00B37185" w:rsidRPr="008976B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45771">
        <w:rPr>
          <w:sz w:val="26"/>
          <w:szCs w:val="26"/>
        </w:rPr>
        <w:t>Бухгалтерский</w:t>
      </w:r>
      <w:r w:rsidRPr="008976B5">
        <w:rPr>
          <w:sz w:val="26"/>
          <w:szCs w:val="26"/>
        </w:rPr>
        <w:t xml:space="preserve"> учет</w:t>
      </w:r>
      <w:r>
        <w:rPr>
          <w:sz w:val="26"/>
          <w:szCs w:val="26"/>
        </w:rPr>
        <w:t xml:space="preserve"> ведется в электронном виде с применением программных продуктов: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«1С Бухгалтерия</w:t>
      </w:r>
      <w:r w:rsidRPr="008976B5">
        <w:rPr>
          <w:sz w:val="26"/>
          <w:szCs w:val="26"/>
        </w:rPr>
        <w:t>»</w:t>
      </w:r>
      <w:r>
        <w:rPr>
          <w:sz w:val="26"/>
          <w:szCs w:val="26"/>
        </w:rPr>
        <w:t xml:space="preserve"> - для бюджетного учета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</w:t>
      </w:r>
      <w:r w:rsidR="00B45771">
        <w:rPr>
          <w:sz w:val="26"/>
          <w:szCs w:val="26"/>
        </w:rPr>
        <w:t>Модуль -</w:t>
      </w:r>
      <w:r>
        <w:rPr>
          <w:sz w:val="26"/>
          <w:szCs w:val="26"/>
        </w:rPr>
        <w:t>Зарплата» - для учета заработной платы;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</w:t>
      </w:r>
      <w:r w:rsidRPr="0026132A">
        <w:rPr>
          <w:sz w:val="26"/>
          <w:szCs w:val="26"/>
        </w:rPr>
        <w:t xml:space="preserve">СУФД» –для </w:t>
      </w:r>
      <w:r w:rsidRPr="00EE6AFC">
        <w:rPr>
          <w:sz w:val="26"/>
          <w:szCs w:val="26"/>
        </w:rPr>
        <w:t xml:space="preserve">учета </w:t>
      </w:r>
      <w:r w:rsidRPr="002C2F89">
        <w:rPr>
          <w:sz w:val="26"/>
          <w:szCs w:val="26"/>
        </w:rPr>
        <w:t>поступления и выдачи наличных денежных средств;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«АЦК–финансы» </w:t>
      </w:r>
      <w:r w:rsidRPr="0026132A">
        <w:rPr>
          <w:sz w:val="26"/>
          <w:szCs w:val="26"/>
        </w:rPr>
        <w:t xml:space="preserve">- учет операций по исполнению </w:t>
      </w:r>
      <w:r w:rsidR="009F7801">
        <w:rPr>
          <w:sz w:val="26"/>
          <w:szCs w:val="26"/>
        </w:rPr>
        <w:t>плана финансово-хозяйственной деятельности</w:t>
      </w:r>
      <w:r w:rsidR="00B45771">
        <w:rPr>
          <w:sz w:val="26"/>
          <w:szCs w:val="26"/>
        </w:rPr>
        <w:t>Учреждения</w:t>
      </w:r>
      <w:r>
        <w:rPr>
          <w:sz w:val="26"/>
          <w:szCs w:val="26"/>
        </w:rPr>
        <w:t>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«Парус-Б</w:t>
      </w:r>
      <w:r w:rsidR="00556D86">
        <w:rPr>
          <w:sz w:val="26"/>
          <w:szCs w:val="26"/>
        </w:rPr>
        <w:t xml:space="preserve">юджет 8 Сведение отчетности» - </w:t>
      </w:r>
      <w:r w:rsidRPr="0026132A">
        <w:rPr>
          <w:sz w:val="26"/>
          <w:szCs w:val="26"/>
        </w:rPr>
        <w:t xml:space="preserve">для </w:t>
      </w:r>
      <w:r>
        <w:rPr>
          <w:sz w:val="26"/>
          <w:szCs w:val="26"/>
        </w:rPr>
        <w:t>предоставления</w:t>
      </w:r>
      <w:r w:rsidR="00B45771">
        <w:rPr>
          <w:sz w:val="26"/>
          <w:szCs w:val="26"/>
        </w:rPr>
        <w:t>бухгалтерской</w:t>
      </w:r>
      <w:r w:rsidRPr="0026132A">
        <w:rPr>
          <w:sz w:val="26"/>
          <w:szCs w:val="26"/>
        </w:rPr>
        <w:t xml:space="preserve"> отчетности по исполнению </w:t>
      </w:r>
      <w:r w:rsidR="00556D86">
        <w:rPr>
          <w:sz w:val="26"/>
          <w:szCs w:val="26"/>
        </w:rPr>
        <w:t>плана финансово-хозяйственной деятельности</w:t>
      </w:r>
      <w:r w:rsidR="00B45771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 Финансовое Управление Администрации города Норильска</w:t>
      </w:r>
      <w:r w:rsidRPr="0026132A">
        <w:rPr>
          <w:sz w:val="26"/>
          <w:szCs w:val="26"/>
        </w:rPr>
        <w:t>;</w:t>
      </w:r>
    </w:p>
    <w:p w:rsidR="00B37185" w:rsidRPr="007A0AA4" w:rsidRDefault="00B37185" w:rsidP="00B37185">
      <w:pPr>
        <w:pStyle w:val="a5"/>
        <w:spacing w:before="0" w:beforeAutospacing="0" w:after="0" w:afterAutospacing="0"/>
        <w:rPr>
          <w:sz w:val="22"/>
          <w:szCs w:val="22"/>
        </w:rPr>
      </w:pPr>
      <w:r w:rsidRPr="002F5DD5">
        <w:rPr>
          <w:sz w:val="22"/>
          <w:szCs w:val="22"/>
        </w:rPr>
        <w:t>Основание: пункт 6 Инструкции к Единому плану счетов № 157н</w:t>
      </w:r>
      <w:r>
        <w:rPr>
          <w:sz w:val="22"/>
          <w:szCs w:val="22"/>
        </w:rPr>
        <w:t>.</w:t>
      </w:r>
    </w:p>
    <w:p w:rsidR="00B37185" w:rsidRPr="008765E9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765E9">
        <w:rPr>
          <w:sz w:val="26"/>
          <w:szCs w:val="26"/>
        </w:rPr>
        <w:t xml:space="preserve">С использованием телекоммуникационных каналов связи и электронной подписи </w:t>
      </w:r>
      <w:r w:rsidR="005D73A4" w:rsidRPr="009F7801">
        <w:rPr>
          <w:sz w:val="26"/>
          <w:szCs w:val="26"/>
        </w:rPr>
        <w:t>Учреждение</w:t>
      </w:r>
      <w:r w:rsidRPr="008765E9">
        <w:rPr>
          <w:sz w:val="26"/>
          <w:szCs w:val="26"/>
        </w:rPr>
        <w:t xml:space="preserve"> ведет электронный документооборот по следующим направлениям:</w:t>
      </w:r>
    </w:p>
    <w:p w:rsidR="00B37185" w:rsidRPr="008765E9" w:rsidRDefault="00B37185" w:rsidP="00B37185">
      <w:pPr>
        <w:rPr>
          <w:sz w:val="26"/>
          <w:szCs w:val="26"/>
        </w:rPr>
      </w:pPr>
      <w:r w:rsidRPr="00EE6AFC">
        <w:rPr>
          <w:sz w:val="26"/>
          <w:szCs w:val="26"/>
        </w:rPr>
        <w:t>- система электронного документооборота с территориальным органом Федерального казначейства;</w:t>
      </w:r>
    </w:p>
    <w:p w:rsidR="00B37185" w:rsidRPr="008765E9" w:rsidRDefault="00B37185" w:rsidP="00B37185">
      <w:pPr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в отделение Пенсионного фонда;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765E9">
        <w:rPr>
          <w:sz w:val="26"/>
          <w:szCs w:val="26"/>
        </w:rPr>
        <w:t>передача отчетности в отделение статистики</w:t>
      </w:r>
      <w:r>
        <w:rPr>
          <w:sz w:val="26"/>
          <w:szCs w:val="26"/>
        </w:rPr>
        <w:t>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передача отчетности </w:t>
      </w:r>
      <w:r w:rsidRPr="008765E9">
        <w:rPr>
          <w:sz w:val="26"/>
          <w:szCs w:val="26"/>
        </w:rPr>
        <w:t>в</w:t>
      </w:r>
      <w:r>
        <w:rPr>
          <w:sz w:val="26"/>
          <w:szCs w:val="26"/>
        </w:rPr>
        <w:t xml:space="preserve"> Фонд социального страхования.</w:t>
      </w:r>
    </w:p>
    <w:p w:rsidR="00B37185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6"/>
          <w:szCs w:val="26"/>
        </w:rPr>
        <w:t>3.</w:t>
      </w:r>
      <w:r w:rsidRPr="00AF3F71">
        <w:rPr>
          <w:sz w:val="26"/>
          <w:szCs w:val="26"/>
        </w:rPr>
        <w:t xml:space="preserve">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B37185" w:rsidRPr="008765E9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8765E9">
        <w:rPr>
          <w:sz w:val="26"/>
          <w:szCs w:val="26"/>
        </w:rPr>
        <w:t>4. В целях обеспечения сохранности электронных данных бухучета и отчетности: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 xml:space="preserve">- на сервере </w:t>
      </w:r>
      <w:r w:rsidRPr="005F0ADD">
        <w:rPr>
          <w:rFonts w:ascii="Times New Roman" w:hAnsi="Times New Roman" w:cs="Times New Roman"/>
          <w:sz w:val="26"/>
          <w:szCs w:val="26"/>
        </w:rPr>
        <w:t>МКУ «ОК УО</w:t>
      </w:r>
      <w:r w:rsidR="00826C35">
        <w:rPr>
          <w:rFonts w:ascii="Times New Roman" w:hAnsi="Times New Roman" w:cs="Times New Roman"/>
          <w:sz w:val="26"/>
          <w:szCs w:val="26"/>
        </w:rPr>
        <w:t xml:space="preserve"> </w:t>
      </w:r>
      <w:r w:rsidRPr="005F0ADD">
        <w:rPr>
          <w:rFonts w:ascii="Times New Roman" w:hAnsi="Times New Roman" w:cs="Times New Roman"/>
          <w:sz w:val="26"/>
          <w:szCs w:val="26"/>
        </w:rPr>
        <w:t>и</w:t>
      </w:r>
      <w:r w:rsidR="00826C35">
        <w:rPr>
          <w:rFonts w:ascii="Times New Roman" w:hAnsi="Times New Roman" w:cs="Times New Roman"/>
          <w:sz w:val="26"/>
          <w:szCs w:val="26"/>
        </w:rPr>
        <w:t xml:space="preserve"> </w:t>
      </w:r>
      <w:r w:rsidRPr="005F0ADD">
        <w:rPr>
          <w:rFonts w:ascii="Times New Roman" w:hAnsi="Times New Roman" w:cs="Times New Roman"/>
          <w:sz w:val="26"/>
          <w:szCs w:val="26"/>
        </w:rPr>
        <w:t>ДО</w:t>
      </w:r>
      <w:proofErr w:type="gramStart"/>
      <w:r w:rsidRPr="005F0ADD">
        <w:rPr>
          <w:rFonts w:ascii="Times New Roman" w:hAnsi="Times New Roman" w:cs="Times New Roman"/>
          <w:sz w:val="26"/>
          <w:szCs w:val="26"/>
        </w:rPr>
        <w:t>»</w:t>
      </w:r>
      <w:r w:rsidRPr="00EE6AF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E6AFC">
        <w:rPr>
          <w:rFonts w:ascii="Times New Roman" w:hAnsi="Times New Roman" w:cs="Times New Roman"/>
          <w:sz w:val="26"/>
          <w:szCs w:val="26"/>
        </w:rPr>
        <w:t>роизводится сохранение резервных копий базы «</w:t>
      </w:r>
      <w:r>
        <w:rPr>
          <w:rFonts w:ascii="Times New Roman" w:hAnsi="Times New Roman" w:cs="Times New Roman"/>
          <w:sz w:val="26"/>
          <w:szCs w:val="26"/>
        </w:rPr>
        <w:t>1С Бухгалтерия</w:t>
      </w:r>
      <w:r w:rsidRPr="00EE6AFC">
        <w:rPr>
          <w:rFonts w:ascii="Times New Roman" w:hAnsi="Times New Roman" w:cs="Times New Roman"/>
          <w:sz w:val="26"/>
          <w:szCs w:val="26"/>
        </w:rPr>
        <w:t>», «</w:t>
      </w:r>
      <w:r w:rsidR="005D73A4">
        <w:rPr>
          <w:rFonts w:ascii="Times New Roman" w:hAnsi="Times New Roman" w:cs="Times New Roman"/>
          <w:sz w:val="26"/>
          <w:szCs w:val="26"/>
        </w:rPr>
        <w:t>Модуль -</w:t>
      </w:r>
      <w:r w:rsidRPr="00EE6AFC">
        <w:rPr>
          <w:rFonts w:ascii="Times New Roman" w:hAnsi="Times New Roman" w:cs="Times New Roman"/>
          <w:sz w:val="26"/>
          <w:szCs w:val="26"/>
        </w:rPr>
        <w:t xml:space="preserve"> Зарплата»;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>- по итогам каждого календарного месяца бухгалтерские регистры, сформированные в электронном виде, распечатываются на бумажном носителе и подшиваются в отдельные папки в хронологическом порядке. </w:t>
      </w:r>
    </w:p>
    <w:p w:rsidR="00B37185" w:rsidRPr="00AF3F7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E6AFC">
        <w:rPr>
          <w:sz w:val="22"/>
          <w:szCs w:val="22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B37185" w:rsidRPr="00826C35" w:rsidRDefault="00B37185" w:rsidP="00826C35">
      <w:pPr>
        <w:pStyle w:val="a8"/>
        <w:tabs>
          <w:tab w:val="num" w:pos="0"/>
        </w:tabs>
        <w:ind w:firstLine="0"/>
        <w:jc w:val="both"/>
        <w:rPr>
          <w:caps w:val="0"/>
          <w:sz w:val="26"/>
          <w:szCs w:val="26"/>
        </w:rPr>
      </w:pPr>
    </w:p>
    <w:p w:rsidR="00B37185" w:rsidRDefault="00B37185" w:rsidP="00B371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E8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Правила документооборота</w:t>
      </w:r>
    </w:p>
    <w:p w:rsidR="00B37185" w:rsidRPr="00EB3F81" w:rsidRDefault="00B37185" w:rsidP="00B37185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37185" w:rsidRPr="00645521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D73A4">
        <w:rPr>
          <w:rFonts w:ascii="Times New Roman" w:hAnsi="Times New Roman" w:cs="Times New Roman"/>
          <w:sz w:val="26"/>
          <w:szCs w:val="26"/>
        </w:rPr>
        <w:t>Учреждением</w:t>
      </w:r>
      <w:r w:rsidRPr="00645521">
        <w:rPr>
          <w:rFonts w:ascii="Times New Roman" w:hAnsi="Times New Roman" w:cs="Times New Roman"/>
          <w:sz w:val="26"/>
          <w:szCs w:val="26"/>
        </w:rPr>
        <w:t>при осуществлении своей деятельности применяются следующие коды вида финансового обеспечения (деятельности):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2- приносящая доход деятельность (собственных доходов учреждения) (в электронном варианте: приносящая доход деятельность -2.2 и целевые средства – 2.3);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3- средства во временном распоряжении;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4- субсидии на выполнение государственного (муниципального) задания (в электронном варианте -1.4);</w:t>
      </w:r>
    </w:p>
    <w:p w:rsidR="005D73A4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5- субсидии на иные цели (в электронном варианте -1.5).</w:t>
      </w:r>
    </w:p>
    <w:p w:rsidR="00B37185" w:rsidRDefault="005D73A4" w:rsidP="005D73A4">
      <w:pPr>
        <w:rPr>
          <w:sz w:val="26"/>
          <w:szCs w:val="26"/>
        </w:rPr>
      </w:pPr>
      <w:r>
        <w:rPr>
          <w:sz w:val="26"/>
          <w:szCs w:val="26"/>
        </w:rPr>
        <w:t xml:space="preserve">Учитывая особенности электронного варианта кода </w:t>
      </w:r>
      <w:r w:rsidRPr="00620773">
        <w:rPr>
          <w:sz w:val="26"/>
          <w:szCs w:val="26"/>
        </w:rPr>
        <w:t>вид</w:t>
      </w:r>
      <w:r>
        <w:rPr>
          <w:sz w:val="26"/>
          <w:szCs w:val="26"/>
        </w:rPr>
        <w:t>а</w:t>
      </w:r>
      <w:r w:rsidRPr="00620773">
        <w:rPr>
          <w:sz w:val="26"/>
          <w:szCs w:val="26"/>
        </w:rPr>
        <w:t xml:space="preserve"> финансового обеспечения (деятельности)</w:t>
      </w:r>
      <w:r w:rsidRPr="00BC21B6">
        <w:rPr>
          <w:sz w:val="26"/>
          <w:szCs w:val="26"/>
        </w:rPr>
        <w:t xml:space="preserve">4- </w:t>
      </w:r>
      <w:r>
        <w:rPr>
          <w:sz w:val="26"/>
          <w:szCs w:val="26"/>
        </w:rPr>
        <w:t>в электронном варианте</w:t>
      </w:r>
      <w:r w:rsidRPr="00BC21B6">
        <w:rPr>
          <w:sz w:val="26"/>
          <w:szCs w:val="26"/>
        </w:rPr>
        <w:t>-1.4</w:t>
      </w:r>
      <w:r>
        <w:rPr>
          <w:sz w:val="26"/>
          <w:szCs w:val="26"/>
        </w:rPr>
        <w:t xml:space="preserve"> и </w:t>
      </w:r>
      <w:r w:rsidRPr="00BC21B6">
        <w:rPr>
          <w:sz w:val="26"/>
          <w:szCs w:val="26"/>
        </w:rPr>
        <w:t>5</w:t>
      </w:r>
      <w:r>
        <w:rPr>
          <w:sz w:val="26"/>
          <w:szCs w:val="26"/>
        </w:rPr>
        <w:t>-в электронном варианте</w:t>
      </w:r>
      <w:r w:rsidRPr="00BC21B6">
        <w:rPr>
          <w:sz w:val="26"/>
          <w:szCs w:val="26"/>
        </w:rPr>
        <w:t>-1.5</w:t>
      </w:r>
      <w:r>
        <w:rPr>
          <w:sz w:val="26"/>
          <w:szCs w:val="26"/>
        </w:rPr>
        <w:t xml:space="preserve">, отражаетсякод </w:t>
      </w:r>
      <w:r w:rsidRPr="00620773">
        <w:rPr>
          <w:sz w:val="26"/>
          <w:szCs w:val="26"/>
        </w:rPr>
        <w:t>вид</w:t>
      </w:r>
      <w:r>
        <w:rPr>
          <w:sz w:val="26"/>
          <w:szCs w:val="26"/>
        </w:rPr>
        <w:t>а</w:t>
      </w:r>
      <w:r w:rsidRPr="00620773">
        <w:rPr>
          <w:sz w:val="26"/>
          <w:szCs w:val="26"/>
        </w:rPr>
        <w:t xml:space="preserve"> финансового обеспечения (деятельности)</w:t>
      </w:r>
      <w:r w:rsidRPr="00BC21B6">
        <w:rPr>
          <w:sz w:val="26"/>
          <w:szCs w:val="26"/>
        </w:rPr>
        <w:t>4</w:t>
      </w:r>
      <w:r>
        <w:rPr>
          <w:sz w:val="26"/>
          <w:szCs w:val="26"/>
        </w:rPr>
        <w:t xml:space="preserve"> и 5 </w:t>
      </w:r>
      <w:r w:rsidRPr="00620773">
        <w:rPr>
          <w:sz w:val="26"/>
          <w:szCs w:val="26"/>
        </w:rPr>
        <w:t xml:space="preserve">в </w:t>
      </w:r>
      <w:r>
        <w:rPr>
          <w:sz w:val="26"/>
          <w:szCs w:val="26"/>
        </w:rPr>
        <w:t>24</w:t>
      </w:r>
      <w:r w:rsidRPr="00620773">
        <w:rPr>
          <w:sz w:val="26"/>
          <w:szCs w:val="26"/>
        </w:rPr>
        <w:t xml:space="preserve">-м разряде </w:t>
      </w:r>
      <w:r>
        <w:rPr>
          <w:sz w:val="26"/>
          <w:szCs w:val="26"/>
        </w:rPr>
        <w:t>бюджетного счета.</w:t>
      </w:r>
    </w:p>
    <w:p w:rsidR="00B37185" w:rsidRPr="00513CE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13CE7">
        <w:rPr>
          <w:rFonts w:ascii="Times New Roman" w:hAnsi="Times New Roman" w:cs="Times New Roman"/>
          <w:sz w:val="26"/>
          <w:szCs w:val="26"/>
        </w:rPr>
        <w:t>2. Для оформления фактов хозяйственной жизни и ведения бухгалтерского учета применяются следующие формы первичных учетных документов:</w:t>
      </w:r>
    </w:p>
    <w:p w:rsidR="00B37185" w:rsidRDefault="00B37185" w:rsidP="00B37185">
      <w:pPr>
        <w:rPr>
          <w:sz w:val="26"/>
          <w:szCs w:val="26"/>
        </w:rPr>
      </w:pPr>
      <w:r w:rsidRPr="00513CE7">
        <w:rPr>
          <w:sz w:val="26"/>
          <w:szCs w:val="26"/>
        </w:rPr>
        <w:t xml:space="preserve">- унифицированные формы первичных учетных документов, утвержденные </w:t>
      </w:r>
      <w:hyperlink r:id="rId7" w:history="1">
        <w:r w:rsidRPr="00513CE7"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>№</w:t>
      </w:r>
      <w:r w:rsidRPr="00513CE7">
        <w:rPr>
          <w:sz w:val="26"/>
          <w:szCs w:val="26"/>
        </w:rPr>
        <w:t xml:space="preserve"> 52н </w:t>
      </w:r>
    </w:p>
    <w:p w:rsidR="00B37185" w:rsidRPr="00513CE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 другие унифицированные формы первичных учетных документов и (или) самостоятельно разработанные (в случае их отсутствия в Приказе № 52н)</w:t>
      </w:r>
    </w:p>
    <w:p w:rsidR="00B37185" w:rsidRPr="00EE6AFC" w:rsidRDefault="00B37185" w:rsidP="00B37185">
      <w:pPr>
        <w:rPr>
          <w:sz w:val="26"/>
          <w:szCs w:val="26"/>
        </w:rPr>
      </w:pPr>
      <w:r w:rsidRPr="005D73A4">
        <w:rPr>
          <w:sz w:val="22"/>
          <w:szCs w:val="22"/>
        </w:rPr>
        <w:t xml:space="preserve">Основание: </w:t>
      </w:r>
      <w:hyperlink r:id="rId8" w:history="1">
        <w:r w:rsidRPr="005D73A4">
          <w:rPr>
            <w:rStyle w:val="a7"/>
            <w:color w:val="auto"/>
            <w:sz w:val="22"/>
            <w:szCs w:val="22"/>
            <w:u w:val="none"/>
          </w:rPr>
          <w:t>часть 2</w:t>
        </w:r>
      </w:hyperlink>
      <w:r w:rsidRPr="005D73A4">
        <w:rPr>
          <w:sz w:val="22"/>
          <w:szCs w:val="22"/>
        </w:rPr>
        <w:t xml:space="preserve">, </w:t>
      </w:r>
      <w:hyperlink r:id="rId9" w:history="1">
        <w:r w:rsidRPr="005D73A4">
          <w:rPr>
            <w:rStyle w:val="a7"/>
            <w:color w:val="auto"/>
            <w:sz w:val="22"/>
            <w:szCs w:val="22"/>
            <w:u w:val="none"/>
          </w:rPr>
          <w:t>4 статья 9</w:t>
        </w:r>
      </w:hyperlink>
      <w:r w:rsidRPr="005D73A4">
        <w:rPr>
          <w:sz w:val="22"/>
          <w:szCs w:val="22"/>
        </w:rPr>
        <w:t xml:space="preserve"> Закона № 402-ФЗ, </w:t>
      </w:r>
      <w:hyperlink r:id="rId10" w:history="1">
        <w:r w:rsidRPr="005D73A4">
          <w:rPr>
            <w:rStyle w:val="a7"/>
            <w:color w:val="auto"/>
            <w:sz w:val="22"/>
            <w:szCs w:val="22"/>
            <w:u w:val="none"/>
          </w:rPr>
          <w:t>пункт 25</w:t>
        </w:r>
      </w:hyperlink>
      <w:r w:rsidRPr="005D73A4">
        <w:rPr>
          <w:sz w:val="22"/>
          <w:szCs w:val="22"/>
        </w:rPr>
        <w:t xml:space="preserve"> СГС "Концептуальные основы", </w:t>
      </w:r>
      <w:hyperlink r:id="rId11" w:history="1">
        <w:r w:rsidRPr="005D73A4">
          <w:rPr>
            <w:rStyle w:val="a7"/>
            <w:color w:val="auto"/>
            <w:sz w:val="22"/>
            <w:szCs w:val="22"/>
            <w:u w:val="none"/>
          </w:rPr>
          <w:t>пункт 9</w:t>
        </w:r>
      </w:hyperlink>
      <w:r w:rsidRPr="005D73A4">
        <w:rPr>
          <w:sz w:val="22"/>
          <w:szCs w:val="22"/>
        </w:rPr>
        <w:t xml:space="preserve"> СГС "Учетная политика</w:t>
      </w:r>
      <w:r>
        <w:rPr>
          <w:sz w:val="22"/>
          <w:szCs w:val="22"/>
        </w:rPr>
        <w:t>"</w:t>
      </w:r>
    </w:p>
    <w:p w:rsidR="00B37185" w:rsidRPr="00513CE7" w:rsidRDefault="00B37185" w:rsidP="00B37185">
      <w:pPr>
        <w:rPr>
          <w:sz w:val="26"/>
          <w:szCs w:val="26"/>
        </w:rPr>
      </w:pPr>
      <w:r w:rsidRPr="00513CE7">
        <w:rPr>
          <w:sz w:val="26"/>
          <w:szCs w:val="26"/>
        </w:rPr>
        <w:t>Первичные учетные документы составляются на бумажных носителях.</w:t>
      </w:r>
    </w:p>
    <w:p w:rsidR="00B37185" w:rsidRPr="00A67777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67777">
        <w:rPr>
          <w:sz w:val="22"/>
          <w:szCs w:val="22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B37185" w:rsidRPr="00A6777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67777">
        <w:rPr>
          <w:rFonts w:ascii="Times New Roman" w:hAnsi="Times New Roman" w:cs="Times New Roman"/>
          <w:sz w:val="26"/>
          <w:szCs w:val="26"/>
        </w:rPr>
        <w:t xml:space="preserve">Перечень должностных лиц, имеющих </w:t>
      </w:r>
      <w:r w:rsidRPr="001E05B1">
        <w:rPr>
          <w:rFonts w:ascii="Times New Roman" w:hAnsi="Times New Roman" w:cs="Times New Roman"/>
          <w:sz w:val="26"/>
          <w:szCs w:val="26"/>
        </w:rPr>
        <w:t xml:space="preserve">полномочия подписывать денежные и расчетные документы, визировать финансовые обязательства в пределах и на основании, определенных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E05B1">
        <w:rPr>
          <w:rFonts w:ascii="Times New Roman" w:hAnsi="Times New Roman" w:cs="Times New Roman"/>
          <w:sz w:val="26"/>
          <w:szCs w:val="26"/>
        </w:rPr>
        <w:t>06.12.2011 № 402-ФЗ «О бухгалтерском учете», приведен</w:t>
      </w:r>
      <w:r w:rsidRPr="00A6777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history="1">
        <w:r w:rsidRPr="001E05B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1E05B1">
        <w:rPr>
          <w:rFonts w:ascii="Times New Roman" w:hAnsi="Times New Roman" w:cs="Times New Roman"/>
          <w:sz w:val="26"/>
          <w:szCs w:val="26"/>
        </w:rPr>
        <w:t>3</w:t>
      </w:r>
      <w:r w:rsidRPr="00A67777"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2F5DD5">
        <w:rPr>
          <w:rFonts w:ascii="Times New Roman" w:hAnsi="Times New Roman" w:cs="Times New Roman"/>
          <w:sz w:val="22"/>
          <w:szCs w:val="22"/>
        </w:rPr>
        <w:t>Основание: пункт 11 Инструкции к Единому плану счетов № 157н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7185" w:rsidRPr="00634D64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34D64">
        <w:rPr>
          <w:rFonts w:ascii="Times New Roman" w:hAnsi="Times New Roman" w:cs="Times New Roman"/>
          <w:sz w:val="26"/>
          <w:szCs w:val="26"/>
        </w:rPr>
        <w:t xml:space="preserve">4. Порядок и сроки передачи первичных учетных документов для отражения в бюджетном учете устанавливаются в соответствии с Графиком документооборота,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№2 </w:t>
      </w:r>
      <w:r w:rsidRPr="00634D64">
        <w:rPr>
          <w:rFonts w:ascii="Times New Roman" w:hAnsi="Times New Roman" w:cs="Times New Roman"/>
          <w:sz w:val="26"/>
          <w:szCs w:val="26"/>
        </w:rPr>
        <w:t>к настоящей Учетной политике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D64">
        <w:rPr>
          <w:rFonts w:ascii="Times New Roman" w:hAnsi="Times New Roman" w:cs="Times New Roman"/>
          <w:sz w:val="26"/>
          <w:szCs w:val="26"/>
        </w:rPr>
        <w:t xml:space="preserve">.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hyperlink r:id="rId13" w:history="1">
        <w:r w:rsidRPr="00634D6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>
        <w:rPr>
          <w:rFonts w:ascii="Times New Roman" w:hAnsi="Times New Roman" w:cs="Times New Roman"/>
          <w:sz w:val="26"/>
          <w:szCs w:val="26"/>
        </w:rPr>
        <w:t>№</w:t>
      </w:r>
      <w:r w:rsidRPr="00634D64">
        <w:rPr>
          <w:rFonts w:ascii="Times New Roman" w:hAnsi="Times New Roman" w:cs="Times New Roman"/>
          <w:sz w:val="26"/>
          <w:szCs w:val="26"/>
        </w:rPr>
        <w:t xml:space="preserve"> 52н.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2F5DD5">
        <w:rPr>
          <w:rFonts w:ascii="Times New Roman" w:hAnsi="Times New Roman" w:cs="Times New Roman"/>
          <w:sz w:val="22"/>
          <w:szCs w:val="22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1D1D55">
        <w:rPr>
          <w:sz w:val="26"/>
          <w:szCs w:val="26"/>
        </w:rPr>
        <w:t xml:space="preserve">. </w:t>
      </w:r>
      <w:r w:rsidR="004A0BCC" w:rsidRPr="00F911B1">
        <w:rPr>
          <w:sz w:val="26"/>
          <w:szCs w:val="26"/>
        </w:rPr>
        <w:t>Работникам бухгалтерской службы МКУ «ОК УО</w:t>
      </w:r>
      <w:r w:rsidR="00826C35">
        <w:rPr>
          <w:sz w:val="26"/>
          <w:szCs w:val="26"/>
        </w:rPr>
        <w:t xml:space="preserve"> </w:t>
      </w:r>
      <w:r w:rsidR="004A0BCC" w:rsidRPr="00F911B1"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proofErr w:type="gramStart"/>
      <w:r w:rsidR="004A0BCC" w:rsidRPr="00F911B1">
        <w:rPr>
          <w:sz w:val="26"/>
          <w:szCs w:val="26"/>
        </w:rPr>
        <w:t>ДО</w:t>
      </w:r>
      <w:proofErr w:type="gramEnd"/>
      <w:r w:rsidR="004A0BCC" w:rsidRPr="00F911B1">
        <w:rPr>
          <w:sz w:val="26"/>
          <w:szCs w:val="26"/>
        </w:rPr>
        <w:t xml:space="preserve">» запрещается принимать </w:t>
      </w:r>
      <w:proofErr w:type="gramStart"/>
      <w:r w:rsidR="004A0BCC" w:rsidRPr="00F911B1">
        <w:rPr>
          <w:sz w:val="26"/>
          <w:szCs w:val="26"/>
        </w:rPr>
        <w:t>к</w:t>
      </w:r>
      <w:proofErr w:type="gramEnd"/>
      <w:r w:rsidR="004A0BCC" w:rsidRPr="00F911B1">
        <w:rPr>
          <w:sz w:val="26"/>
          <w:szCs w:val="26"/>
        </w:rPr>
        <w:t xml:space="preserve"> исполнению и оформлению первичные учетные документы, противоречащие законодательству Российской Федерации, </w:t>
      </w:r>
      <w:r w:rsidR="004A0BCC" w:rsidRPr="00723480">
        <w:rPr>
          <w:sz w:val="26"/>
          <w:szCs w:val="26"/>
        </w:rPr>
        <w:t>правовым актам уполномоченных органов исполнительной власти Российской Федерации</w:t>
      </w:r>
      <w:r w:rsidR="004A0BCC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Требование работников </w:t>
      </w:r>
      <w:r w:rsidRPr="00EC0888">
        <w:rPr>
          <w:sz w:val="26"/>
          <w:szCs w:val="26"/>
        </w:rPr>
        <w:t xml:space="preserve">бухгалтерской службы </w:t>
      </w:r>
      <w:r>
        <w:rPr>
          <w:sz w:val="26"/>
          <w:szCs w:val="26"/>
        </w:rPr>
        <w:t>МКУ «ОК УО</w:t>
      </w:r>
      <w:r w:rsidR="00826C3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» </w:t>
      </w:r>
      <w:proofErr w:type="gramStart"/>
      <w:r w:rsidRPr="00EC0888">
        <w:rPr>
          <w:sz w:val="26"/>
          <w:szCs w:val="26"/>
        </w:rPr>
        <w:t>по</w:t>
      </w:r>
      <w:proofErr w:type="gramEnd"/>
      <w:r w:rsidRPr="00EC0888">
        <w:rPr>
          <w:sz w:val="26"/>
          <w:szCs w:val="26"/>
        </w:rPr>
        <w:t xml:space="preserve"> документальному оформлению фактов хозяйственной жизни и предоставлению необходимых документов и сведений обязательны для всех работников </w:t>
      </w:r>
      <w:r w:rsidR="005D73A4">
        <w:rPr>
          <w:sz w:val="26"/>
          <w:szCs w:val="26"/>
        </w:rPr>
        <w:t>Учреждения</w:t>
      </w:r>
      <w:r w:rsidRPr="00EC0888"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sz w:val="26"/>
          <w:szCs w:val="26"/>
        </w:rPr>
      </w:pPr>
      <w:r w:rsidRPr="006B3B72">
        <w:rPr>
          <w:rFonts w:ascii="Times New Roman" w:hAnsi="Times New Roman" w:cs="Times New Roman"/>
          <w:sz w:val="26"/>
          <w:szCs w:val="26"/>
        </w:rPr>
        <w:t>Лица, ответственны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за оформление факта хозяйственной жизни и (или) подписавши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первичные учетные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 должны</w:t>
      </w:r>
      <w:r w:rsidRPr="006B3B72">
        <w:rPr>
          <w:rFonts w:ascii="Times New Roman" w:hAnsi="Times New Roman" w:cs="Times New Roman"/>
          <w:sz w:val="26"/>
          <w:szCs w:val="26"/>
        </w:rPr>
        <w:t xml:space="preserve"> своевременно и качественно оформлять эти документы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B3B72">
        <w:rPr>
          <w:rFonts w:ascii="Times New Roman" w:hAnsi="Times New Roman" w:cs="Times New Roman"/>
          <w:sz w:val="26"/>
          <w:szCs w:val="26"/>
        </w:rPr>
        <w:t xml:space="preserve">передавать их в установленные сроки для отражения в </w:t>
      </w:r>
      <w:r>
        <w:rPr>
          <w:rFonts w:ascii="Times New Roman" w:hAnsi="Times New Roman" w:cs="Times New Roman"/>
          <w:sz w:val="26"/>
          <w:szCs w:val="26"/>
        </w:rPr>
        <w:t>бюджетном</w:t>
      </w:r>
      <w:r w:rsidRPr="006B3B72">
        <w:rPr>
          <w:rFonts w:ascii="Times New Roman" w:hAnsi="Times New Roman" w:cs="Times New Roman"/>
          <w:sz w:val="26"/>
          <w:szCs w:val="26"/>
        </w:rPr>
        <w:t xml:space="preserve"> учете, а также обеспечивать достоверность содержащихся в них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МКУ «ОК УО</w:t>
      </w:r>
      <w:r w:rsidR="00826C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26C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ДО»</w:t>
      </w:r>
      <w:r w:rsidRPr="00E840E9">
        <w:rPr>
          <w:rFonts w:ascii="Times New Roman" w:hAnsi="Times New Roman" w:cs="Times New Roman"/>
          <w:sz w:val="26"/>
          <w:szCs w:val="26"/>
        </w:rPr>
        <w:t xml:space="preserve">, с которым заключен договор об оказании услуг по ведению </w:t>
      </w:r>
      <w:r w:rsidR="005D73A4">
        <w:rPr>
          <w:rFonts w:ascii="Times New Roman" w:hAnsi="Times New Roman" w:cs="Times New Roman"/>
          <w:sz w:val="26"/>
          <w:szCs w:val="26"/>
        </w:rPr>
        <w:t>бухгалтерского</w:t>
      </w:r>
      <w:r>
        <w:rPr>
          <w:rFonts w:ascii="Times New Roman" w:hAnsi="Times New Roman" w:cs="Times New Roman"/>
          <w:sz w:val="26"/>
          <w:szCs w:val="26"/>
        </w:rPr>
        <w:t xml:space="preserve"> и налогового</w:t>
      </w:r>
      <w:r w:rsidRPr="00E840E9">
        <w:rPr>
          <w:rFonts w:ascii="Times New Roman" w:hAnsi="Times New Roman" w:cs="Times New Roman"/>
          <w:sz w:val="26"/>
          <w:szCs w:val="26"/>
        </w:rPr>
        <w:t xml:space="preserve"> учета, за соответствие составленных другими лицами первичных учетных документов свершившимся фактам хозяйственной жизни ответственность не несет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37185" w:rsidRPr="00E840E9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024896">
        <w:rPr>
          <w:rFonts w:ascii="Times New Roman" w:hAnsi="Times New Roman" w:cs="Times New Roman"/>
          <w:sz w:val="22"/>
          <w:szCs w:val="22"/>
        </w:rPr>
        <w:t>Основание:</w:t>
      </w:r>
      <w:r w:rsidRPr="00E840E9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ункт</w:t>
      </w:r>
      <w:r w:rsidRPr="00E840E9">
        <w:rPr>
          <w:rFonts w:ascii="Times New Roman" w:hAnsi="Times New Roman" w:cs="Times New Roman"/>
          <w:sz w:val="22"/>
          <w:szCs w:val="22"/>
        </w:rPr>
        <w:t xml:space="preserve"> 9 Инструкции №</w:t>
      </w:r>
      <w:r>
        <w:rPr>
          <w:rFonts w:ascii="Times New Roman" w:hAnsi="Times New Roman" w:cs="Times New Roman"/>
          <w:sz w:val="22"/>
          <w:szCs w:val="22"/>
        </w:rPr>
        <w:t xml:space="preserve"> 157н</w:t>
      </w:r>
    </w:p>
    <w:p w:rsidR="00B37185" w:rsidRPr="00C04AF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04AFB">
        <w:rPr>
          <w:rFonts w:ascii="Times New Roman" w:hAnsi="Times New Roman" w:cs="Times New Roman"/>
          <w:sz w:val="26"/>
          <w:szCs w:val="26"/>
        </w:rPr>
        <w:t xml:space="preserve">6. Унифицированные формы регистров бухгалтерского учета формируются в форме электронных регистров в специализированной бухгалтерской программе </w:t>
      </w:r>
      <w:r w:rsidRPr="00C04AFB">
        <w:rPr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04AFB">
        <w:rPr>
          <w:rFonts w:ascii="Times New Roman" w:hAnsi="Times New Roman" w:cs="Times New Roman"/>
          <w:sz w:val="26"/>
          <w:szCs w:val="26"/>
        </w:rPr>
        <w:t>С Бухгалтерия» и «</w:t>
      </w:r>
      <w:r w:rsidR="005D73A4">
        <w:rPr>
          <w:rFonts w:ascii="Times New Roman" w:hAnsi="Times New Roman" w:cs="Times New Roman"/>
          <w:sz w:val="26"/>
          <w:szCs w:val="26"/>
        </w:rPr>
        <w:t>Модуль -</w:t>
      </w:r>
      <w:r w:rsidRPr="00C04AFB">
        <w:rPr>
          <w:rFonts w:ascii="Times New Roman" w:hAnsi="Times New Roman" w:cs="Times New Roman"/>
          <w:sz w:val="26"/>
          <w:szCs w:val="26"/>
        </w:rPr>
        <w:t xml:space="preserve"> Зарплата». Регистры бухгалтерского учета (копии электронных регистров) хранятся на бумажных носителях. Регистры бухгалтерского учета распечатываются на бумажных носителях. Учреждение хранит первичные (сводные) учетные документы, регистры бухгалтерского учета и бухгалтерскую (финансовую) отчетность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B37185" w:rsidRPr="00231BD3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 w:rsidRPr="00C04AFB">
        <w:rPr>
          <w:rFonts w:ascii="Times New Roman" w:hAnsi="Times New Roman" w:cs="Times New Roman"/>
          <w:sz w:val="26"/>
          <w:szCs w:val="26"/>
        </w:rPr>
        <w:t>7. Формирование электронных регистров бухучета осуществляется в следующем порядке: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>– журнал регистрации приходных и расходных ордеров составляется ежемесячно, в последний рабочий день месяца;</w:t>
      </w:r>
    </w:p>
    <w:p w:rsidR="00B37185" w:rsidRPr="00AB6D4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B6D4E">
        <w:rPr>
          <w:rFonts w:ascii="Times New Roman" w:hAnsi="Times New Roman" w:cs="Times New Roman"/>
          <w:sz w:val="26"/>
          <w:szCs w:val="26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 При отсутствии указанных событий – ежегодно, на последний рабочий день года, со сведениями о начисленной амортизации;</w:t>
      </w:r>
    </w:p>
    <w:p w:rsidR="00B37185" w:rsidRPr="00AB6D4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B6D4E">
        <w:rPr>
          <w:rFonts w:ascii="Times New Roman" w:hAnsi="Times New Roman" w:cs="Times New Roman"/>
          <w:sz w:val="26"/>
          <w:szCs w:val="26"/>
        </w:rPr>
        <w:t>– опись инвентарных карточек по учету основных средств, инвентарный список основных средств заполняются ежегодно, в последний день года;</w:t>
      </w:r>
    </w:p>
    <w:p w:rsidR="00B37185" w:rsidRPr="00C04AF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04AFB">
        <w:rPr>
          <w:rFonts w:ascii="Times New Roman" w:hAnsi="Times New Roman" w:cs="Times New Roman"/>
          <w:sz w:val="26"/>
          <w:szCs w:val="26"/>
        </w:rPr>
        <w:t>–</w:t>
      </w:r>
      <w:r w:rsidRPr="002C2F89">
        <w:rPr>
          <w:rFonts w:ascii="Times New Roman" w:hAnsi="Times New Roman" w:cs="Times New Roman"/>
          <w:sz w:val="26"/>
          <w:szCs w:val="26"/>
        </w:rPr>
        <w:t>книга аналитического учета депонированной зарплаты и стипендий заполняются ежемесячно, в последний день месяца;</w:t>
      </w:r>
    </w:p>
    <w:p w:rsidR="00B37185" w:rsidRDefault="005D73A4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Бухгалтерский </w:t>
      </w:r>
      <w:r w:rsidR="00B37185" w:rsidRPr="003736F9">
        <w:rPr>
          <w:sz w:val="26"/>
          <w:szCs w:val="26"/>
        </w:rPr>
        <w:t xml:space="preserve">учет в </w:t>
      </w:r>
      <w:r>
        <w:rPr>
          <w:sz w:val="26"/>
          <w:szCs w:val="26"/>
        </w:rPr>
        <w:t>Учреждении</w:t>
      </w:r>
      <w:r w:rsidR="00B37185" w:rsidRPr="003736F9">
        <w:rPr>
          <w:sz w:val="26"/>
          <w:szCs w:val="26"/>
        </w:rPr>
        <w:t xml:space="preserve"> осуществля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по журнальн</w:t>
      </w:r>
      <w:r w:rsidR="00B37185">
        <w:rPr>
          <w:sz w:val="26"/>
          <w:szCs w:val="26"/>
        </w:rPr>
        <w:t>о</w:t>
      </w:r>
      <w:r w:rsidR="00B37185" w:rsidRPr="003736F9">
        <w:rPr>
          <w:sz w:val="26"/>
          <w:szCs w:val="26"/>
        </w:rPr>
        <w:t xml:space="preserve">й форме бухгалтерского учета. </w:t>
      </w:r>
      <w:r w:rsidR="00B37185">
        <w:rPr>
          <w:sz w:val="26"/>
          <w:szCs w:val="26"/>
        </w:rPr>
        <w:t>Данные п</w:t>
      </w:r>
      <w:r w:rsidR="00B37185" w:rsidRPr="003736F9">
        <w:rPr>
          <w:sz w:val="26"/>
          <w:szCs w:val="26"/>
        </w:rPr>
        <w:t>роверенны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и приняты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первичны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учетн</w:t>
      </w:r>
      <w:r w:rsidR="00B37185">
        <w:rPr>
          <w:sz w:val="26"/>
          <w:szCs w:val="26"/>
        </w:rPr>
        <w:t>ых</w:t>
      </w:r>
      <w:r w:rsidR="00B37185" w:rsidRPr="003736F9">
        <w:rPr>
          <w:sz w:val="26"/>
          <w:szCs w:val="26"/>
        </w:rPr>
        <w:t xml:space="preserve"> документ</w:t>
      </w:r>
      <w:r w:rsidR="00B37185">
        <w:rPr>
          <w:sz w:val="26"/>
          <w:szCs w:val="26"/>
        </w:rPr>
        <w:t>ов</w:t>
      </w:r>
      <w:r w:rsidR="00B37185" w:rsidRPr="003736F9">
        <w:rPr>
          <w:sz w:val="26"/>
          <w:szCs w:val="26"/>
        </w:rPr>
        <w:t xml:space="preserve"> систематизир</w:t>
      </w:r>
      <w:r w:rsidR="00B37185">
        <w:rPr>
          <w:sz w:val="26"/>
          <w:szCs w:val="26"/>
        </w:rPr>
        <w:t>уется</w:t>
      </w:r>
      <w:r w:rsidR="00B37185" w:rsidRPr="003736F9">
        <w:rPr>
          <w:sz w:val="26"/>
          <w:szCs w:val="26"/>
        </w:rPr>
        <w:t xml:space="preserve"> по датам совершения операции (в хронологическом порядке) и отража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накопительным способом в следующих регистрах бухгалтерского </w:t>
      </w:r>
      <w:r w:rsidR="00B37185" w:rsidRPr="00773CBB">
        <w:rPr>
          <w:sz w:val="26"/>
          <w:szCs w:val="26"/>
        </w:rPr>
        <w:t>учета с применением порядковых номеров данных регистров:</w:t>
      </w:r>
    </w:p>
    <w:p w:rsidR="00B37185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по счету «Касса»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1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с безналичными денежными средствами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2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подотчетными лицами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3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</w:t>
      </w:r>
      <w:r>
        <w:rPr>
          <w:sz w:val="26"/>
          <w:szCs w:val="26"/>
        </w:rPr>
        <w:t xml:space="preserve">рнал операций </w:t>
      </w:r>
      <w:r w:rsidRPr="003736F9">
        <w:rPr>
          <w:sz w:val="26"/>
          <w:szCs w:val="26"/>
        </w:rPr>
        <w:t>расчетов с поставщиками и подрядчиками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4</w:t>
      </w:r>
      <w:r w:rsidRPr="003736F9"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дебиторами по доходам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5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расчетов по оплате труда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6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по выбытию и перемещению нефинансовых активов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7</w:t>
      </w:r>
      <w:r w:rsidRPr="003736F9">
        <w:rPr>
          <w:sz w:val="26"/>
          <w:szCs w:val="26"/>
        </w:rPr>
        <w:t>;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по </w:t>
      </w:r>
      <w:r w:rsidRPr="0010113E">
        <w:rPr>
          <w:rFonts w:ascii="Times New Roman" w:hAnsi="Times New Roman" w:cs="Times New Roman"/>
          <w:sz w:val="26"/>
          <w:szCs w:val="26"/>
        </w:rPr>
        <w:t>прочим операциям - Журнал операций № 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C0888">
        <w:rPr>
          <w:rFonts w:ascii="Times New Roman" w:hAnsi="Times New Roman" w:cs="Times New Roman"/>
          <w:sz w:val="26"/>
          <w:szCs w:val="26"/>
        </w:rPr>
        <w:t>Журнал по санкционированию - Журнал операций № 9</w:t>
      </w:r>
    </w:p>
    <w:p w:rsidR="00B37185" w:rsidRPr="0010113E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Главной книге.</w:t>
      </w:r>
    </w:p>
    <w:p w:rsidR="00B37185" w:rsidRPr="00E37C57" w:rsidRDefault="00B37185" w:rsidP="00B37185">
      <w:pPr>
        <w:rPr>
          <w:sz w:val="26"/>
          <w:szCs w:val="26"/>
        </w:rPr>
      </w:pPr>
      <w:r w:rsidRPr="00EE6AFC">
        <w:rPr>
          <w:sz w:val="26"/>
          <w:szCs w:val="26"/>
        </w:rPr>
        <w:t>иных регистрах, предусмотренных Инструкцией № 157н.</w:t>
      </w:r>
    </w:p>
    <w:p w:rsidR="00B37185" w:rsidRPr="00E37C57" w:rsidRDefault="00B37185" w:rsidP="00B37185">
      <w:pPr>
        <w:rPr>
          <w:sz w:val="26"/>
          <w:szCs w:val="26"/>
        </w:rPr>
      </w:pPr>
      <w:r w:rsidRPr="00E37C57">
        <w:rPr>
          <w:sz w:val="26"/>
          <w:szCs w:val="26"/>
        </w:rPr>
        <w:t xml:space="preserve">Записи в регистры бухгалтерского учета (Журналы операций, иные регистры бухгалтерского учета)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документа, как на основании отдельных документов, так и на основании группы однородных документов.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 </w:t>
      </w:r>
    </w:p>
    <w:p w:rsidR="00B37185" w:rsidRPr="00E37C57" w:rsidRDefault="00B37185" w:rsidP="00B37185">
      <w:pPr>
        <w:rPr>
          <w:sz w:val="26"/>
          <w:szCs w:val="26"/>
        </w:rPr>
      </w:pPr>
      <w:r w:rsidRPr="00E37C57">
        <w:rPr>
          <w:sz w:val="26"/>
          <w:szCs w:val="26"/>
        </w:rPr>
        <w:t>Формирование бухгалтерских регистров на бумажных носителях для дальнейшего хранения производится в следующем порядке: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Главная книга, оборотные ведомости по основным средствам, материальным запасам, </w:t>
      </w:r>
      <w:proofErr w:type="spellStart"/>
      <w:r>
        <w:rPr>
          <w:sz w:val="26"/>
          <w:szCs w:val="26"/>
        </w:rPr>
        <w:t>забалансовым</w:t>
      </w:r>
      <w:proofErr w:type="spellEnd"/>
      <w:r>
        <w:rPr>
          <w:sz w:val="26"/>
          <w:szCs w:val="26"/>
        </w:rPr>
        <w:t xml:space="preserve"> счетам, </w:t>
      </w:r>
      <w:r w:rsidRPr="00EE6AFC">
        <w:rPr>
          <w:sz w:val="26"/>
          <w:szCs w:val="26"/>
        </w:rPr>
        <w:t>журнал регистрации приходных и расходных ордеров</w:t>
      </w:r>
      <w:r>
        <w:rPr>
          <w:sz w:val="26"/>
          <w:szCs w:val="26"/>
        </w:rPr>
        <w:t xml:space="preserve">– ежегодно, </w:t>
      </w:r>
      <w:r w:rsidRPr="00773CBB">
        <w:rPr>
          <w:sz w:val="26"/>
          <w:szCs w:val="26"/>
        </w:rPr>
        <w:t>в конце календарного года</w:t>
      </w:r>
      <w:r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2E0E7B">
        <w:rPr>
          <w:sz w:val="26"/>
          <w:szCs w:val="26"/>
        </w:rPr>
        <w:t xml:space="preserve">Журнал операций, </w:t>
      </w:r>
      <w:r w:rsidRPr="00EE6AFC">
        <w:rPr>
          <w:sz w:val="26"/>
          <w:szCs w:val="26"/>
        </w:rPr>
        <w:t>оборотные ведомости</w:t>
      </w:r>
      <w:r>
        <w:rPr>
          <w:sz w:val="26"/>
          <w:szCs w:val="26"/>
        </w:rPr>
        <w:t>, другие регистры</w:t>
      </w:r>
      <w:r w:rsidRPr="00EE6AFC">
        <w:rPr>
          <w:sz w:val="26"/>
          <w:szCs w:val="26"/>
        </w:rPr>
        <w:t>предусмотренные Инструкцией № 1</w:t>
      </w:r>
      <w:r w:rsidR="005D73A4">
        <w:rPr>
          <w:sz w:val="26"/>
          <w:szCs w:val="26"/>
        </w:rPr>
        <w:t>74</w:t>
      </w:r>
      <w:r w:rsidR="00556D86">
        <w:rPr>
          <w:sz w:val="26"/>
          <w:szCs w:val="26"/>
        </w:rPr>
        <w:t>н</w:t>
      </w:r>
      <w:r w:rsidRPr="00EE6AFC">
        <w:rPr>
          <w:sz w:val="26"/>
          <w:szCs w:val="26"/>
        </w:rPr>
        <w:t xml:space="preserve"> – ежемесячно.</w:t>
      </w:r>
    </w:p>
    <w:p w:rsidR="00B37185" w:rsidRPr="00E37C5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Правильность отражения хозяйственных операций в регистрах бюджетного учета обеспечивают лица, ответственные за их формирование (Исполнитель).</w:t>
      </w:r>
    </w:p>
    <w:p w:rsidR="00B37185" w:rsidRPr="00E37C5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Кроме </w:t>
      </w:r>
      <w:r w:rsidRPr="00E37C57">
        <w:rPr>
          <w:sz w:val="26"/>
          <w:szCs w:val="26"/>
        </w:rPr>
        <w:t>тогораспечатка регистров учета производится по требованию контролирующих</w:t>
      </w:r>
      <w:r>
        <w:rPr>
          <w:sz w:val="26"/>
          <w:szCs w:val="26"/>
        </w:rPr>
        <w:t xml:space="preserve"> органов</w:t>
      </w:r>
      <w:r w:rsidRPr="00E37C57"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 w:rsidRPr="00D5350D">
        <w:rPr>
          <w:rFonts w:ascii="Times New Roman" w:hAnsi="Times New Roman" w:cs="Times New Roman"/>
        </w:rPr>
        <w:t>Основание: пункт 11 Инструкции к Единому плану счетов № 157н</w:t>
      </w:r>
      <w:r>
        <w:rPr>
          <w:rFonts w:ascii="Times New Roman" w:hAnsi="Times New Roman" w:cs="Times New Roman"/>
        </w:rPr>
        <w:t>.</w:t>
      </w:r>
    </w:p>
    <w:p w:rsidR="0017753D" w:rsidRDefault="00CB048F" w:rsidP="0017753D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17753D">
        <w:rPr>
          <w:sz w:val="26"/>
          <w:szCs w:val="26"/>
        </w:rPr>
        <w:t xml:space="preserve">Учет бланков строгой отчетности ведется на </w:t>
      </w:r>
      <w:proofErr w:type="spellStart"/>
      <w:r w:rsidR="0017753D">
        <w:rPr>
          <w:sz w:val="26"/>
          <w:szCs w:val="26"/>
        </w:rPr>
        <w:t>забалансовом</w:t>
      </w:r>
      <w:proofErr w:type="spellEnd"/>
      <w:r w:rsidR="0017753D">
        <w:rPr>
          <w:sz w:val="26"/>
          <w:szCs w:val="26"/>
        </w:rPr>
        <w:t xml:space="preserve"> счете 03 «Бланки строгой отчетности».</w:t>
      </w:r>
    </w:p>
    <w:p w:rsidR="0017753D" w:rsidRPr="003B07B9" w:rsidRDefault="0017753D" w:rsidP="0017753D">
      <w:pPr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3B07B9">
        <w:rPr>
          <w:sz w:val="26"/>
          <w:szCs w:val="26"/>
        </w:rPr>
        <w:t xml:space="preserve"> бланкам строгой отчетности</w:t>
      </w:r>
      <w:r>
        <w:rPr>
          <w:sz w:val="26"/>
          <w:szCs w:val="26"/>
        </w:rPr>
        <w:t>относится</w:t>
      </w:r>
      <w:r w:rsidRPr="003B07B9">
        <w:rPr>
          <w:sz w:val="26"/>
          <w:szCs w:val="26"/>
        </w:rPr>
        <w:t>:</w:t>
      </w:r>
    </w:p>
    <w:p w:rsidR="0017753D" w:rsidRPr="003B07B9" w:rsidRDefault="0017753D" w:rsidP="0017753D">
      <w:pPr>
        <w:numPr>
          <w:ilvl w:val="0"/>
          <w:numId w:val="8"/>
        </w:numPr>
        <w:rPr>
          <w:sz w:val="26"/>
          <w:szCs w:val="26"/>
        </w:rPr>
      </w:pPr>
      <w:r w:rsidRPr="003B07B9">
        <w:rPr>
          <w:sz w:val="26"/>
          <w:szCs w:val="26"/>
        </w:rPr>
        <w:t>документ государственного образца о соответствующем уровне образования (аттестат) об окончании образовательного учреждения.</w:t>
      </w:r>
    </w:p>
    <w:p w:rsidR="00CB048F" w:rsidRDefault="0017753D" w:rsidP="0017753D">
      <w:pPr>
        <w:rPr>
          <w:sz w:val="26"/>
          <w:szCs w:val="26"/>
        </w:rPr>
      </w:pPr>
      <w:r>
        <w:rPr>
          <w:sz w:val="26"/>
          <w:szCs w:val="26"/>
        </w:rPr>
        <w:t>Приемка, х</w:t>
      </w:r>
      <w:r w:rsidRPr="00C56873">
        <w:rPr>
          <w:sz w:val="26"/>
          <w:szCs w:val="26"/>
        </w:rPr>
        <w:t>ранени</w:t>
      </w:r>
      <w:r>
        <w:rPr>
          <w:sz w:val="26"/>
          <w:szCs w:val="26"/>
        </w:rPr>
        <w:t xml:space="preserve">е, </w:t>
      </w:r>
      <w:r w:rsidRPr="00C56873">
        <w:rPr>
          <w:sz w:val="26"/>
          <w:szCs w:val="26"/>
        </w:rPr>
        <w:t>выдач</w:t>
      </w:r>
      <w:r>
        <w:rPr>
          <w:sz w:val="26"/>
          <w:szCs w:val="26"/>
        </w:rPr>
        <w:t>а и списаниебланков строгой отчетности определяется порядком настоящей Учетной политики (приложение № 15).</w:t>
      </w:r>
    </w:p>
    <w:p w:rsidR="00B37185" w:rsidRPr="00CB048F" w:rsidRDefault="00CB048F" w:rsidP="00CB048F">
      <w:pPr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9. </w:t>
      </w:r>
      <w:r w:rsidR="00B37185">
        <w:rPr>
          <w:sz w:val="26"/>
          <w:szCs w:val="26"/>
        </w:rPr>
        <w:t xml:space="preserve">Учет доверенностей (ф.0315001) на получение товарно-материальных ценностей ведется в </w:t>
      </w:r>
      <w:r w:rsidRPr="00B54949">
        <w:rPr>
          <w:sz w:val="26"/>
          <w:szCs w:val="26"/>
        </w:rPr>
        <w:t>книг</w:t>
      </w:r>
      <w:r>
        <w:rPr>
          <w:sz w:val="26"/>
          <w:szCs w:val="26"/>
        </w:rPr>
        <w:t xml:space="preserve">е </w:t>
      </w:r>
      <w:r w:rsidRPr="00B54949">
        <w:rPr>
          <w:sz w:val="26"/>
          <w:szCs w:val="26"/>
        </w:rPr>
        <w:t xml:space="preserve">«Журнал учета выданных доверенностей» (приложение </w:t>
      </w:r>
      <w:r>
        <w:rPr>
          <w:sz w:val="26"/>
          <w:szCs w:val="26"/>
        </w:rPr>
        <w:t xml:space="preserve">№ </w:t>
      </w:r>
      <w:r w:rsidR="00D84E90">
        <w:rPr>
          <w:sz w:val="26"/>
          <w:szCs w:val="26"/>
        </w:rPr>
        <w:t>6</w:t>
      </w:r>
      <w:r w:rsidRPr="00B54949">
        <w:rPr>
          <w:sz w:val="26"/>
          <w:szCs w:val="26"/>
        </w:rPr>
        <w:t xml:space="preserve">к </w:t>
      </w:r>
      <w:r>
        <w:rPr>
          <w:sz w:val="26"/>
          <w:szCs w:val="26"/>
        </w:rPr>
        <w:t>настоящейУ</w:t>
      </w:r>
      <w:r w:rsidRPr="00B54949">
        <w:rPr>
          <w:sz w:val="26"/>
          <w:szCs w:val="26"/>
        </w:rPr>
        <w:t>четной политики)</w:t>
      </w:r>
      <w:r w:rsidR="00B37185">
        <w:rPr>
          <w:sz w:val="26"/>
          <w:szCs w:val="26"/>
        </w:rPr>
        <w:t>.</w:t>
      </w:r>
    </w:p>
    <w:p w:rsidR="00CB048F" w:rsidRPr="00B54949" w:rsidRDefault="00556D86" w:rsidP="00CB048F">
      <w:pPr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="00CB048F" w:rsidRPr="00B54949">
        <w:rPr>
          <w:sz w:val="26"/>
          <w:szCs w:val="26"/>
        </w:rPr>
        <w:t>раво подписи доверенностей на получение товарно-материальных ценностей</w:t>
      </w:r>
      <w:r>
        <w:rPr>
          <w:sz w:val="26"/>
          <w:szCs w:val="26"/>
        </w:rPr>
        <w:t xml:space="preserve"> предоставляется</w:t>
      </w:r>
      <w:r w:rsidR="00CB048F" w:rsidRPr="00B54949">
        <w:rPr>
          <w:sz w:val="26"/>
          <w:szCs w:val="26"/>
        </w:rPr>
        <w:t>:</w:t>
      </w:r>
    </w:p>
    <w:p w:rsidR="00CB048F" w:rsidRPr="00B54949" w:rsidRDefault="00CB048F" w:rsidP="00CB048F">
      <w:pPr>
        <w:tabs>
          <w:tab w:val="left" w:pos="0"/>
        </w:tabs>
        <w:rPr>
          <w:sz w:val="26"/>
          <w:szCs w:val="26"/>
        </w:rPr>
      </w:pPr>
      <w:r w:rsidRPr="00B54949">
        <w:rPr>
          <w:sz w:val="26"/>
          <w:szCs w:val="26"/>
        </w:rPr>
        <w:t>-  Руководителю учреждения;</w:t>
      </w:r>
    </w:p>
    <w:p w:rsidR="00B37185" w:rsidRDefault="00CB048F" w:rsidP="00CB048F">
      <w:pPr>
        <w:tabs>
          <w:tab w:val="left" w:pos="180"/>
        </w:tabs>
        <w:rPr>
          <w:sz w:val="26"/>
          <w:szCs w:val="26"/>
        </w:rPr>
      </w:pPr>
      <w:r w:rsidRPr="00B54949">
        <w:rPr>
          <w:sz w:val="26"/>
          <w:szCs w:val="26"/>
        </w:rPr>
        <w:t>-  Заместителю руководителя учреждения</w:t>
      </w:r>
      <w:r>
        <w:rPr>
          <w:sz w:val="26"/>
          <w:szCs w:val="26"/>
        </w:rPr>
        <w:t>.</w:t>
      </w:r>
    </w:p>
    <w:p w:rsidR="00B37185" w:rsidRDefault="00B37185" w:rsidP="00B3718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Предельные сроки использования и отчетности по выданным доверенностям:</w:t>
      </w:r>
    </w:p>
    <w:p w:rsidR="00B37185" w:rsidRDefault="00B37185" w:rsidP="00B37185">
      <w:pPr>
        <w:tabs>
          <w:tab w:val="left" w:pos="180"/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- в течение 10 календарных дней для приобретения и получения ТМЦ в г. Норильске; </w:t>
      </w:r>
    </w:p>
    <w:p w:rsidR="00B37185" w:rsidRPr="00952BD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52BDE">
        <w:rPr>
          <w:rFonts w:ascii="Times New Roman" w:hAnsi="Times New Roman" w:cs="Times New Roman"/>
          <w:sz w:val="26"/>
          <w:szCs w:val="26"/>
        </w:rPr>
        <w:t>- 30 дней – в случае получения ТМЦ в городах РФ;</w:t>
      </w:r>
    </w:p>
    <w:p w:rsidR="00B37185" w:rsidRPr="002C2F89" w:rsidRDefault="00CB048F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37185">
        <w:rPr>
          <w:rFonts w:ascii="Times New Roman" w:hAnsi="Times New Roman" w:cs="Times New Roman"/>
          <w:sz w:val="26"/>
          <w:szCs w:val="26"/>
        </w:rPr>
        <w:t>.</w:t>
      </w:r>
      <w:r w:rsidR="00B37185" w:rsidRPr="002C2F89">
        <w:rPr>
          <w:rFonts w:ascii="Times New Roman" w:hAnsi="Times New Roman" w:cs="Times New Roman"/>
          <w:sz w:val="26"/>
          <w:szCs w:val="26"/>
        </w:rPr>
        <w:t xml:space="preserve"> Журнал операций расчетов по оплате труда, денежному довольствию и стипендиям (ф. 0504071) ведется раздельно по счетам: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C2F89">
        <w:rPr>
          <w:rFonts w:ascii="Times New Roman" w:hAnsi="Times New Roman" w:cs="Times New Roman"/>
          <w:sz w:val="26"/>
          <w:szCs w:val="26"/>
        </w:rPr>
        <w:t>КБК 1.302.11.000 «Расчеты по заработной плате», КБК 1.302.13.000 «Расчеты по начислениям на выплаты по оплате труда»; КБК Х.302.66.000 «Расчеты по социальным пособиям и компенсациям персоналу в денежной форме».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 w:rsidRPr="002C2F89">
        <w:rPr>
          <w:rFonts w:ascii="Times New Roman" w:hAnsi="Times New Roman" w:cs="Times New Roman"/>
          <w:sz w:val="22"/>
          <w:szCs w:val="22"/>
        </w:rPr>
        <w:t>Основание: пункт 257 Инструкции к Единому плану счетов № 157н.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C2F89">
        <w:rPr>
          <w:rFonts w:ascii="Times New Roman" w:hAnsi="Times New Roman" w:cs="Times New Roman"/>
          <w:sz w:val="26"/>
          <w:szCs w:val="26"/>
        </w:rPr>
        <w:t>1</w:t>
      </w:r>
      <w:r w:rsidR="00CB048F">
        <w:rPr>
          <w:rFonts w:ascii="Times New Roman" w:hAnsi="Times New Roman" w:cs="Times New Roman"/>
          <w:sz w:val="26"/>
          <w:szCs w:val="26"/>
        </w:rPr>
        <w:t>1</w:t>
      </w:r>
      <w:r w:rsidRPr="002C2F89">
        <w:rPr>
          <w:rFonts w:ascii="Times New Roman" w:hAnsi="Times New Roman" w:cs="Times New Roman"/>
          <w:sz w:val="26"/>
          <w:szCs w:val="26"/>
        </w:rPr>
        <w:t>. При поступлении документов на иностранном языке к учету принимаются документы с построчным переводом на русский язык, который осуществляется профессиональным переводчиком и заверяется нотариусом.</w:t>
      </w:r>
    </w:p>
    <w:p w:rsidR="00B37185" w:rsidRDefault="00B37185" w:rsidP="0082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2C2F89">
        <w:rPr>
          <w:sz w:val="22"/>
          <w:szCs w:val="22"/>
        </w:rPr>
        <w:t>Основание: пункт 31 СГС «Концептуальные основы бухучета и отчетности».</w:t>
      </w:r>
    </w:p>
    <w:p w:rsidR="00B37185" w:rsidRPr="00FB6CD2" w:rsidRDefault="00B37185" w:rsidP="00B37185">
      <w:pPr>
        <w:pStyle w:val="a8"/>
        <w:tabs>
          <w:tab w:val="num" w:pos="0"/>
        </w:tabs>
      </w:pPr>
      <w:r w:rsidRPr="00642890">
        <w:rPr>
          <w:b/>
          <w:caps w:val="0"/>
          <w:sz w:val="26"/>
          <w:szCs w:val="26"/>
        </w:rPr>
        <w:t xml:space="preserve">4. </w:t>
      </w:r>
      <w:r>
        <w:rPr>
          <w:b/>
          <w:caps w:val="0"/>
          <w:sz w:val="26"/>
          <w:szCs w:val="26"/>
        </w:rPr>
        <w:t>План счетов</w:t>
      </w:r>
    </w:p>
    <w:p w:rsidR="00B37185" w:rsidRDefault="00B37185" w:rsidP="00B37185">
      <w:pPr>
        <w:pStyle w:val="a8"/>
        <w:tabs>
          <w:tab w:val="num" w:pos="0"/>
        </w:tabs>
        <w:rPr>
          <w:caps w:val="0"/>
          <w:sz w:val="26"/>
          <w:szCs w:val="26"/>
        </w:rPr>
      </w:pPr>
    </w:p>
    <w:p w:rsidR="00B37185" w:rsidRPr="00811958" w:rsidRDefault="00B37185" w:rsidP="00B37185">
      <w:pPr>
        <w:pStyle w:val="a8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 xml:space="preserve">1. </w:t>
      </w:r>
      <w:r w:rsidR="008D4898">
        <w:rPr>
          <w:caps w:val="0"/>
          <w:sz w:val="26"/>
          <w:szCs w:val="26"/>
        </w:rPr>
        <w:t>Бухгалтерский</w:t>
      </w:r>
      <w:r w:rsidRPr="00811958">
        <w:rPr>
          <w:caps w:val="0"/>
          <w:sz w:val="26"/>
          <w:szCs w:val="26"/>
        </w:rPr>
        <w:t xml:space="preserve"> учет ведется с использованием рабочего Плана счетов </w:t>
      </w:r>
      <w:r w:rsidRPr="00C04AFB">
        <w:rPr>
          <w:caps w:val="0"/>
          <w:sz w:val="26"/>
          <w:szCs w:val="26"/>
        </w:rPr>
        <w:t>(приложение №1),</w:t>
      </w:r>
      <w:r w:rsidRPr="00811958">
        <w:rPr>
          <w:caps w:val="0"/>
          <w:sz w:val="26"/>
          <w:szCs w:val="26"/>
        </w:rPr>
        <w:t xml:space="preserve"> разработанного в соответствии с Инструкцией к Единому плану счетов № 157н, Инструкцией № 1</w:t>
      </w:r>
      <w:r w:rsidR="008D4898">
        <w:rPr>
          <w:caps w:val="0"/>
          <w:sz w:val="26"/>
          <w:szCs w:val="26"/>
        </w:rPr>
        <w:t>74</w:t>
      </w:r>
      <w:r w:rsidRPr="00811958">
        <w:rPr>
          <w:caps w:val="0"/>
          <w:sz w:val="26"/>
          <w:szCs w:val="26"/>
        </w:rPr>
        <w:t>н</w:t>
      </w:r>
      <w:r>
        <w:rPr>
          <w:caps w:val="0"/>
          <w:sz w:val="26"/>
          <w:szCs w:val="26"/>
        </w:rPr>
        <w:t>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811958">
        <w:rPr>
          <w:caps w:val="0"/>
          <w:sz w:val="22"/>
          <w:szCs w:val="22"/>
        </w:rPr>
        <w:t>Основание: пункты 2</w:t>
      </w:r>
      <w:r>
        <w:rPr>
          <w:caps w:val="0"/>
          <w:sz w:val="22"/>
          <w:szCs w:val="22"/>
        </w:rPr>
        <w:t xml:space="preserve">, </w:t>
      </w:r>
      <w:r w:rsidRPr="00811958">
        <w:rPr>
          <w:caps w:val="0"/>
          <w:sz w:val="22"/>
          <w:szCs w:val="22"/>
        </w:rPr>
        <w:t>6</w:t>
      </w:r>
      <w:r>
        <w:rPr>
          <w:caps w:val="0"/>
          <w:sz w:val="22"/>
          <w:szCs w:val="22"/>
        </w:rPr>
        <w:t xml:space="preserve"> и 322</w:t>
      </w:r>
      <w:r w:rsidRPr="00811958">
        <w:rPr>
          <w:caps w:val="0"/>
          <w:sz w:val="22"/>
          <w:szCs w:val="22"/>
        </w:rPr>
        <w:t xml:space="preserve"> Инструкции к Единому плану счетов № 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</w:p>
    <w:p w:rsidR="00B37185" w:rsidRDefault="00B37185" w:rsidP="00B37185">
      <w:pPr>
        <w:ind w:firstLine="540"/>
        <w:rPr>
          <w:sz w:val="22"/>
          <w:szCs w:val="22"/>
        </w:rPr>
      </w:pPr>
    </w:p>
    <w:p w:rsidR="00B37185" w:rsidRDefault="00B37185" w:rsidP="00B37185">
      <w:pPr>
        <w:pStyle w:val="a3"/>
        <w:tabs>
          <w:tab w:val="left" w:pos="708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5. </w:t>
      </w:r>
      <w:r w:rsidRPr="004A5026">
        <w:rPr>
          <w:b/>
          <w:sz w:val="26"/>
          <w:szCs w:val="26"/>
          <w:lang w:val="ru-RU"/>
        </w:rPr>
        <w:t xml:space="preserve">Учет </w:t>
      </w:r>
      <w:r>
        <w:rPr>
          <w:b/>
          <w:sz w:val="26"/>
          <w:szCs w:val="26"/>
          <w:lang w:val="ru-RU"/>
        </w:rPr>
        <w:t>кассовых операций</w:t>
      </w:r>
      <w:r w:rsidRPr="004A5026">
        <w:rPr>
          <w:b/>
          <w:sz w:val="26"/>
          <w:szCs w:val="26"/>
          <w:lang w:val="ru-RU"/>
        </w:rPr>
        <w:t xml:space="preserve"> и средств на текущих счетах </w:t>
      </w:r>
    </w:p>
    <w:p w:rsidR="00B37185" w:rsidRPr="004A5026" w:rsidRDefault="00B37185" w:rsidP="00B37185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B37185" w:rsidRPr="00CF1F65" w:rsidRDefault="00B37185" w:rsidP="00B37185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>
        <w:rPr>
          <w:sz w:val="26"/>
          <w:szCs w:val="26"/>
        </w:rPr>
        <w:t>1.</w:t>
      </w:r>
      <w:r w:rsidRPr="00CF1F65">
        <w:rPr>
          <w:sz w:val="26"/>
          <w:szCs w:val="26"/>
        </w:rPr>
        <w:t>Уч</w:t>
      </w:r>
      <w:r w:rsidR="008D4898">
        <w:rPr>
          <w:sz w:val="26"/>
          <w:szCs w:val="26"/>
        </w:rPr>
        <w:t>ет средств на текущих счетах по Учреждению</w:t>
      </w:r>
      <w:r w:rsidRPr="00CF1F65">
        <w:rPr>
          <w:sz w:val="26"/>
          <w:szCs w:val="26"/>
        </w:rPr>
        <w:t xml:space="preserve"> осуществляется </w:t>
      </w:r>
      <w:r w:rsidR="008D4898" w:rsidRPr="00BC21B6">
        <w:rPr>
          <w:sz w:val="26"/>
          <w:szCs w:val="26"/>
        </w:rPr>
        <w:t>следующим образом</w:t>
      </w:r>
      <w:r w:rsidRPr="00CF1F65">
        <w:rPr>
          <w:sz w:val="26"/>
          <w:szCs w:val="26"/>
        </w:rPr>
        <w:t>:</w:t>
      </w:r>
    </w:p>
    <w:p w:rsidR="008D4898" w:rsidRPr="00BC21B6" w:rsidRDefault="008D4898" w:rsidP="008D4898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BC21B6">
        <w:rPr>
          <w:sz w:val="26"/>
          <w:szCs w:val="26"/>
          <w:lang w:val="ru-RU"/>
        </w:rPr>
        <w:t>- на лицев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счет</w:t>
      </w:r>
      <w:r>
        <w:rPr>
          <w:sz w:val="26"/>
          <w:szCs w:val="26"/>
          <w:lang w:val="ru-RU"/>
        </w:rPr>
        <w:t>е, открытом</w:t>
      </w:r>
      <w:r w:rsidRPr="00BC21B6">
        <w:rPr>
          <w:sz w:val="26"/>
          <w:szCs w:val="26"/>
          <w:lang w:val="ru-RU"/>
        </w:rPr>
        <w:t xml:space="preserve"> в Финансовом управлении Администрации города Норильска, вести учет субсидий и бюджетных инвестиций, полученных из бюджета муниципального образования город Норильск, а также поступивших из внебюджетных источников;</w:t>
      </w:r>
    </w:p>
    <w:p w:rsidR="00B37185" w:rsidRPr="008D4898" w:rsidRDefault="008D4898" w:rsidP="008D4898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BC21B6">
        <w:rPr>
          <w:sz w:val="26"/>
          <w:szCs w:val="26"/>
          <w:lang w:val="ru-RU"/>
        </w:rPr>
        <w:t>- на отдельн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лицев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счет</w:t>
      </w:r>
      <w:r>
        <w:rPr>
          <w:sz w:val="26"/>
          <w:szCs w:val="26"/>
          <w:lang w:val="ru-RU"/>
        </w:rPr>
        <w:t>е</w:t>
      </w:r>
      <w:r w:rsidRPr="00BC21B6">
        <w:rPr>
          <w:sz w:val="26"/>
          <w:szCs w:val="26"/>
          <w:lang w:val="ru-RU"/>
        </w:rPr>
        <w:t>, открыт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в Финансовом управлении Администраци</w:t>
      </w:r>
      <w:r>
        <w:rPr>
          <w:sz w:val="26"/>
          <w:szCs w:val="26"/>
          <w:lang w:val="ru-RU"/>
        </w:rPr>
        <w:t xml:space="preserve">и города Норильска, вести учет </w:t>
      </w:r>
      <w:r w:rsidRPr="00BC21B6">
        <w:rPr>
          <w:sz w:val="26"/>
          <w:szCs w:val="26"/>
          <w:lang w:val="ru-RU"/>
        </w:rPr>
        <w:t>иных субсидий и бюджетных инвестиций, п</w:t>
      </w:r>
      <w:r>
        <w:rPr>
          <w:sz w:val="26"/>
          <w:szCs w:val="26"/>
          <w:lang w:val="ru-RU"/>
        </w:rPr>
        <w:t>олученных из краевого бюджета.</w:t>
      </w:r>
    </w:p>
    <w:p w:rsidR="00B37185" w:rsidRPr="002A4DA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B07B9">
        <w:rPr>
          <w:sz w:val="26"/>
          <w:szCs w:val="26"/>
          <w:lang w:val="ru-RU"/>
        </w:rPr>
        <w:t>Учет кассовых операций осуществля</w:t>
      </w:r>
      <w:r>
        <w:rPr>
          <w:sz w:val="26"/>
          <w:szCs w:val="26"/>
          <w:lang w:val="ru-RU"/>
        </w:rPr>
        <w:t>е</w:t>
      </w:r>
      <w:r w:rsidRPr="003B07B9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ся</w:t>
      </w:r>
      <w:r w:rsidRPr="003B07B9">
        <w:rPr>
          <w:sz w:val="26"/>
          <w:szCs w:val="26"/>
          <w:lang w:val="ru-RU"/>
        </w:rPr>
        <w:t xml:space="preserve"> согласно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>Указания</w:t>
      </w:r>
      <w:r>
        <w:rPr>
          <w:sz w:val="26"/>
          <w:szCs w:val="26"/>
          <w:lang w:val="ru-RU"/>
        </w:rPr>
        <w:t>м</w:t>
      </w:r>
      <w:r w:rsidRPr="002310F8">
        <w:rPr>
          <w:sz w:val="26"/>
          <w:szCs w:val="26"/>
        </w:rPr>
        <w:t xml:space="preserve"> Банка России от 11 </w:t>
      </w:r>
      <w:r>
        <w:rPr>
          <w:sz w:val="26"/>
          <w:szCs w:val="26"/>
        </w:rPr>
        <w:t>.03.</w:t>
      </w:r>
      <w:smartTag w:uri="urn:schemas-microsoft-com:office:smarttags" w:element="metricconverter">
        <w:smartTagPr>
          <w:attr w:name="ProductID" w:val="2014 г"/>
        </w:smartTagPr>
        <w:r w:rsidRPr="002310F8"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  <w:r w:rsidRPr="002310F8">
        <w:rPr>
          <w:sz w:val="26"/>
          <w:szCs w:val="26"/>
        </w:rPr>
        <w:t xml:space="preserve"> № 3210-У</w:t>
      </w:r>
      <w:r w:rsidRPr="003B07B9">
        <w:rPr>
          <w:sz w:val="26"/>
          <w:szCs w:val="26"/>
          <w:lang w:val="ru-RU"/>
        </w:rPr>
        <w:t>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>1.</w:t>
      </w:r>
      <w:r w:rsidRPr="007B2FB4">
        <w:rPr>
          <w:sz w:val="26"/>
          <w:szCs w:val="26"/>
          <w:lang w:val="ru-RU"/>
        </w:rPr>
        <w:t xml:space="preserve"> Формирова</w:t>
      </w:r>
      <w:r>
        <w:rPr>
          <w:sz w:val="26"/>
          <w:szCs w:val="26"/>
          <w:lang w:val="ru-RU"/>
        </w:rPr>
        <w:t>ние первичных</w:t>
      </w:r>
      <w:r w:rsidRPr="007B2FB4">
        <w:rPr>
          <w:sz w:val="26"/>
          <w:szCs w:val="26"/>
          <w:lang w:val="ru-RU"/>
        </w:rPr>
        <w:t xml:space="preserve"> документ</w:t>
      </w:r>
      <w:r>
        <w:rPr>
          <w:sz w:val="26"/>
          <w:szCs w:val="26"/>
          <w:lang w:val="ru-RU"/>
        </w:rPr>
        <w:t>ов</w:t>
      </w:r>
      <w:r w:rsidRPr="007B2FB4">
        <w:rPr>
          <w:sz w:val="26"/>
          <w:szCs w:val="26"/>
          <w:lang w:val="ru-RU"/>
        </w:rPr>
        <w:t xml:space="preserve"> по кассовым операциям, </w:t>
      </w:r>
      <w:r>
        <w:rPr>
          <w:sz w:val="26"/>
          <w:szCs w:val="26"/>
          <w:lang w:val="ru-RU"/>
        </w:rPr>
        <w:t xml:space="preserve">производится </w:t>
      </w:r>
      <w:r w:rsidRPr="007B2FB4">
        <w:rPr>
          <w:sz w:val="26"/>
          <w:szCs w:val="26"/>
          <w:lang w:val="ru-RU"/>
        </w:rPr>
        <w:t xml:space="preserve">согласно следующим формам: 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 xml:space="preserve">КО-1 «Приходный кассовый ордер», 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 xml:space="preserve">КО-2 «Расходный кассовый ордер», 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7B2FB4">
        <w:rPr>
          <w:sz w:val="26"/>
          <w:szCs w:val="26"/>
        </w:rPr>
        <w:t xml:space="preserve">КО-3 «Журнал регистрации приходных и расходных кассовых операций», </w:t>
      </w:r>
    </w:p>
    <w:p w:rsidR="00B37185" w:rsidRPr="00CA7819" w:rsidRDefault="00B37185" w:rsidP="00B3718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КО-5 «</w:t>
      </w:r>
      <w:r>
        <w:rPr>
          <w:rFonts w:eastAsiaTheme="minorHAnsi"/>
          <w:sz w:val="26"/>
          <w:szCs w:val="26"/>
          <w:lang w:eastAsia="en-US"/>
        </w:rPr>
        <w:t>Книга учета принятых и выданных кассиром денежных средств».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>В формах КО-1 и КО-2 в левом верхнем углу проставля</w:t>
      </w:r>
      <w:r>
        <w:rPr>
          <w:sz w:val="26"/>
          <w:szCs w:val="26"/>
          <w:lang w:val="ru-RU"/>
        </w:rPr>
        <w:t>ются</w:t>
      </w:r>
      <w:r w:rsidRPr="007B2FB4">
        <w:rPr>
          <w:sz w:val="26"/>
          <w:szCs w:val="26"/>
          <w:lang w:val="ru-RU"/>
        </w:rPr>
        <w:t xml:space="preserve"> КБК, </w:t>
      </w:r>
      <w:r w:rsidRPr="007B2FB4">
        <w:rPr>
          <w:sz w:val="26"/>
          <w:szCs w:val="26"/>
        </w:rPr>
        <w:t>код вида финансового обеспечения (деятельности)</w:t>
      </w:r>
      <w:r w:rsidRPr="007B2FB4">
        <w:rPr>
          <w:sz w:val="26"/>
          <w:szCs w:val="26"/>
          <w:lang w:val="ru-RU"/>
        </w:rPr>
        <w:t>, по которому происходит движение средств согласно данному документу. В форме КО-2 поле «Сумма прописью «Получил»</w:t>
      </w:r>
      <w:r>
        <w:rPr>
          <w:sz w:val="26"/>
          <w:szCs w:val="26"/>
          <w:lang w:val="ru-RU"/>
        </w:rPr>
        <w:t>»</w:t>
      </w:r>
      <w:r w:rsidRPr="007B2FB4">
        <w:rPr>
          <w:sz w:val="26"/>
          <w:szCs w:val="26"/>
          <w:lang w:val="ru-RU"/>
        </w:rPr>
        <w:t xml:space="preserve"> заполня</w:t>
      </w:r>
      <w:r>
        <w:rPr>
          <w:sz w:val="26"/>
          <w:szCs w:val="26"/>
          <w:lang w:val="ru-RU"/>
        </w:rPr>
        <w:t>е</w:t>
      </w:r>
      <w:r w:rsidRPr="007B2FB4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ся</w:t>
      </w:r>
      <w:r w:rsidRPr="007B2FB4">
        <w:rPr>
          <w:sz w:val="26"/>
          <w:szCs w:val="26"/>
          <w:lang w:val="ru-RU"/>
        </w:rPr>
        <w:t xml:space="preserve"> полу</w:t>
      </w:r>
      <w:r>
        <w:rPr>
          <w:sz w:val="26"/>
          <w:szCs w:val="26"/>
          <w:lang w:val="ru-RU"/>
        </w:rPr>
        <w:t xml:space="preserve">чателем вручную либо печатным </w:t>
      </w:r>
      <w:r w:rsidRPr="007B2FB4">
        <w:rPr>
          <w:sz w:val="26"/>
          <w:szCs w:val="26"/>
          <w:lang w:val="ru-RU"/>
        </w:rPr>
        <w:t>текстом.</w:t>
      </w:r>
    </w:p>
    <w:p w:rsidR="00B37185" w:rsidRDefault="00B37185" w:rsidP="00B37185">
      <w:pPr>
        <w:pStyle w:val="a3"/>
        <w:tabs>
          <w:tab w:val="left" w:pos="708"/>
        </w:tabs>
        <w:rPr>
          <w:rStyle w:val="792"/>
          <w:b w:val="0"/>
          <w:i w:val="0"/>
          <w:iCs w:val="0"/>
          <w:sz w:val="26"/>
          <w:szCs w:val="26"/>
        </w:rPr>
      </w:pPr>
      <w:r>
        <w:rPr>
          <w:sz w:val="26"/>
          <w:szCs w:val="26"/>
          <w:lang w:val="ru-RU"/>
        </w:rPr>
        <w:t>2.2. П</w:t>
      </w:r>
      <w:r w:rsidRPr="002C5B84">
        <w:rPr>
          <w:sz w:val="26"/>
          <w:szCs w:val="26"/>
          <w:lang w:val="ru-RU"/>
        </w:rPr>
        <w:t xml:space="preserve">о </w:t>
      </w:r>
      <w:r w:rsidR="008D4898">
        <w:rPr>
          <w:sz w:val="26"/>
          <w:szCs w:val="26"/>
          <w:lang w:val="ru-RU"/>
        </w:rPr>
        <w:t>Учреждению</w:t>
      </w:r>
      <w:r>
        <w:rPr>
          <w:sz w:val="26"/>
          <w:szCs w:val="26"/>
          <w:lang w:val="ru-RU"/>
        </w:rPr>
        <w:t xml:space="preserve"> ведется</w:t>
      </w:r>
      <w:r w:rsidRPr="002C5B84">
        <w:rPr>
          <w:sz w:val="26"/>
          <w:szCs w:val="26"/>
          <w:lang w:val="ru-RU"/>
        </w:rPr>
        <w:t>кассов</w:t>
      </w:r>
      <w:r>
        <w:rPr>
          <w:sz w:val="26"/>
          <w:szCs w:val="26"/>
          <w:lang w:val="ru-RU"/>
        </w:rPr>
        <w:t>ая</w:t>
      </w:r>
      <w:r w:rsidRPr="002C5B84">
        <w:rPr>
          <w:sz w:val="26"/>
          <w:szCs w:val="26"/>
          <w:lang w:val="ru-RU"/>
        </w:rPr>
        <w:t xml:space="preserve"> книг</w:t>
      </w:r>
      <w:r>
        <w:rPr>
          <w:sz w:val="26"/>
          <w:szCs w:val="26"/>
          <w:lang w:val="ru-RU"/>
        </w:rPr>
        <w:t>а</w:t>
      </w:r>
      <w:r w:rsidRPr="002C5B84">
        <w:rPr>
          <w:lang w:val="ru-RU"/>
        </w:rPr>
        <w:t>(</w:t>
      </w:r>
      <w:r w:rsidRPr="002C5B84">
        <w:rPr>
          <w:sz w:val="26"/>
          <w:szCs w:val="26"/>
          <w:lang w:val="ru-RU"/>
        </w:rPr>
        <w:t>ф. 0504514</w:t>
      </w:r>
      <w:r w:rsidRPr="00C4518D">
        <w:rPr>
          <w:sz w:val="26"/>
          <w:szCs w:val="26"/>
          <w:lang w:val="ru-RU"/>
        </w:rPr>
        <w:t>)</w:t>
      </w:r>
      <w:r w:rsidR="001C54F5">
        <w:rPr>
          <w:sz w:val="26"/>
          <w:szCs w:val="26"/>
          <w:lang w:val="ru-RU"/>
        </w:rPr>
        <w:t xml:space="preserve"> приложение № </w:t>
      </w:r>
      <w:r w:rsidR="00D84E90">
        <w:rPr>
          <w:sz w:val="26"/>
          <w:szCs w:val="26"/>
          <w:lang w:val="ru-RU"/>
        </w:rPr>
        <w:t>7к</w:t>
      </w:r>
      <w:r w:rsidR="001C54F5">
        <w:rPr>
          <w:sz w:val="26"/>
          <w:szCs w:val="26"/>
          <w:lang w:val="ru-RU"/>
        </w:rPr>
        <w:t xml:space="preserve"> настоящей Учетной политики</w:t>
      </w:r>
      <w:r w:rsidRPr="001C54F5">
        <w:rPr>
          <w:rStyle w:val="792"/>
          <w:b w:val="0"/>
          <w:i w:val="0"/>
          <w:sz w:val="26"/>
          <w:szCs w:val="26"/>
        </w:rPr>
        <w:t>.</w:t>
      </w:r>
    </w:p>
    <w:p w:rsidR="00B37185" w:rsidRDefault="00B37185" w:rsidP="00826C35">
      <w:pPr>
        <w:pStyle w:val="a3"/>
        <w:tabs>
          <w:tab w:val="left" w:pos="708"/>
        </w:tabs>
        <w:rPr>
          <w:sz w:val="22"/>
          <w:szCs w:val="22"/>
          <w:lang w:val="ru-RU"/>
        </w:rPr>
      </w:pPr>
      <w:r w:rsidRPr="006D5444">
        <w:rPr>
          <w:sz w:val="22"/>
          <w:szCs w:val="22"/>
        </w:rPr>
        <w:t xml:space="preserve">Основание: </w:t>
      </w:r>
      <w:r w:rsidRPr="008D4898">
        <w:rPr>
          <w:rStyle w:val="792"/>
          <w:b w:val="0"/>
          <w:i w:val="0"/>
          <w:sz w:val="22"/>
          <w:szCs w:val="22"/>
        </w:rPr>
        <w:t>п</w:t>
      </w:r>
      <w:r>
        <w:rPr>
          <w:sz w:val="22"/>
          <w:szCs w:val="22"/>
          <w:lang w:val="ru-RU"/>
        </w:rPr>
        <w:t>ункт 4 подпункт</w:t>
      </w:r>
      <w:r w:rsidRPr="0098249A">
        <w:rPr>
          <w:sz w:val="22"/>
          <w:szCs w:val="22"/>
          <w:lang w:val="ru-RU"/>
        </w:rPr>
        <w:t xml:space="preserve"> 4.6 </w:t>
      </w:r>
      <w:r w:rsidRPr="0098249A">
        <w:rPr>
          <w:sz w:val="22"/>
          <w:szCs w:val="22"/>
        </w:rPr>
        <w:t>Указан</w:t>
      </w:r>
      <w:proofErr w:type="spellStart"/>
      <w:r>
        <w:rPr>
          <w:sz w:val="22"/>
          <w:szCs w:val="22"/>
          <w:lang w:val="ru-RU"/>
        </w:rPr>
        <w:t>ий</w:t>
      </w:r>
      <w:proofErr w:type="spellEnd"/>
      <w:r w:rsidR="00826C35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 xml:space="preserve">Банка России от 11 .03. </w:t>
      </w:r>
      <w:smartTag w:uri="urn:schemas-microsoft-com:office:smarttags" w:element="metricconverter">
        <w:smartTagPr>
          <w:attr w:name="ProductID" w:val="2014 г"/>
        </w:smartTagPr>
        <w:r w:rsidRPr="0098249A">
          <w:rPr>
            <w:sz w:val="22"/>
            <w:szCs w:val="22"/>
          </w:rPr>
          <w:t>2014 г</w:t>
        </w:r>
      </w:smartTag>
      <w:r w:rsidRPr="0098249A">
        <w:rPr>
          <w:sz w:val="22"/>
          <w:szCs w:val="22"/>
        </w:rPr>
        <w:t>. № 3210-У</w:t>
      </w:r>
      <w:r w:rsidRPr="0098249A">
        <w:rPr>
          <w:sz w:val="22"/>
          <w:szCs w:val="22"/>
          <w:lang w:val="ru-RU"/>
        </w:rPr>
        <w:t>.</w:t>
      </w:r>
    </w:p>
    <w:p w:rsidR="00B37185" w:rsidRPr="00AF47AA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2.3</w:t>
      </w:r>
      <w:r w:rsidRPr="004B11AF">
        <w:rPr>
          <w:sz w:val="26"/>
          <w:szCs w:val="26"/>
        </w:rPr>
        <w:t>Принятие к бухгалтерскому учету документов, оформляющих операции с наличными денежными средствами, содержащи</w:t>
      </w:r>
      <w:r>
        <w:rPr>
          <w:sz w:val="26"/>
          <w:szCs w:val="26"/>
        </w:rPr>
        <w:t xml:space="preserve">е исправления, не допускается. </w:t>
      </w:r>
    </w:p>
    <w:p w:rsidR="00B37185" w:rsidRPr="00E21F48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E21F48">
        <w:rPr>
          <w:sz w:val="26"/>
          <w:szCs w:val="26"/>
          <w:lang w:val="ru-RU"/>
        </w:rPr>
        <w:t xml:space="preserve">.4. Денежные средства, поступившие в кассу </w:t>
      </w:r>
      <w:r w:rsidR="008D4898">
        <w:rPr>
          <w:sz w:val="26"/>
          <w:szCs w:val="26"/>
          <w:lang w:val="ru-RU"/>
        </w:rPr>
        <w:t>МКУ «ОК УО</w:t>
      </w:r>
      <w:r w:rsidR="00826C35">
        <w:rPr>
          <w:sz w:val="26"/>
          <w:szCs w:val="26"/>
          <w:lang w:val="ru-RU"/>
        </w:rPr>
        <w:t xml:space="preserve"> </w:t>
      </w:r>
      <w:r w:rsidR="008D4898">
        <w:rPr>
          <w:sz w:val="26"/>
          <w:szCs w:val="26"/>
          <w:lang w:val="ru-RU"/>
        </w:rPr>
        <w:t>и</w:t>
      </w:r>
      <w:r w:rsidR="00826C35">
        <w:rPr>
          <w:sz w:val="26"/>
          <w:szCs w:val="26"/>
          <w:lang w:val="ru-RU"/>
        </w:rPr>
        <w:t xml:space="preserve"> </w:t>
      </w:r>
      <w:proofErr w:type="gramStart"/>
      <w:r w:rsidR="008D4898">
        <w:rPr>
          <w:sz w:val="26"/>
          <w:szCs w:val="26"/>
          <w:lang w:val="ru-RU"/>
        </w:rPr>
        <w:t>ДО</w:t>
      </w:r>
      <w:proofErr w:type="gramEnd"/>
      <w:r w:rsidR="008D4898">
        <w:rPr>
          <w:sz w:val="26"/>
          <w:szCs w:val="26"/>
          <w:lang w:val="ru-RU"/>
        </w:rPr>
        <w:t xml:space="preserve">» </w:t>
      </w:r>
      <w:proofErr w:type="gramStart"/>
      <w:r w:rsidR="008D4898">
        <w:rPr>
          <w:sz w:val="26"/>
          <w:szCs w:val="26"/>
          <w:lang w:val="ru-RU"/>
        </w:rPr>
        <w:t>по</w:t>
      </w:r>
      <w:proofErr w:type="gramEnd"/>
      <w:r w:rsidR="008D4898">
        <w:rPr>
          <w:sz w:val="26"/>
          <w:szCs w:val="26"/>
          <w:lang w:val="ru-RU"/>
        </w:rPr>
        <w:t xml:space="preserve"> Учреждению</w:t>
      </w:r>
      <w:r w:rsidR="00826C35">
        <w:rPr>
          <w:sz w:val="26"/>
          <w:szCs w:val="26"/>
          <w:lang w:val="ru-RU"/>
        </w:rPr>
        <w:t xml:space="preserve"> </w:t>
      </w:r>
      <w:r w:rsidR="008D4898" w:rsidRPr="00E21F48">
        <w:rPr>
          <w:sz w:val="26"/>
          <w:szCs w:val="26"/>
          <w:lang w:val="ru-RU"/>
        </w:rPr>
        <w:t>учитыва</w:t>
      </w:r>
      <w:r w:rsidR="008D4898">
        <w:rPr>
          <w:sz w:val="26"/>
          <w:szCs w:val="26"/>
          <w:lang w:val="ru-RU"/>
        </w:rPr>
        <w:t>ются</w:t>
      </w:r>
      <w:r w:rsidR="008D4898" w:rsidRPr="00E21F48">
        <w:rPr>
          <w:sz w:val="26"/>
          <w:szCs w:val="26"/>
          <w:lang w:val="ru-RU"/>
        </w:rPr>
        <w:t xml:space="preserve"> раздельно </w:t>
      </w:r>
      <w:r w:rsidRPr="00E21F48">
        <w:rPr>
          <w:sz w:val="26"/>
          <w:szCs w:val="26"/>
          <w:lang w:val="ru-RU"/>
        </w:rPr>
        <w:t>по разным видам финансового обеспечения, отчет кассира формир</w:t>
      </w:r>
      <w:r>
        <w:rPr>
          <w:sz w:val="26"/>
          <w:szCs w:val="26"/>
          <w:lang w:val="ru-RU"/>
        </w:rPr>
        <w:t xml:space="preserve">уется в </w:t>
      </w:r>
      <w:r w:rsidRPr="00E21F48">
        <w:rPr>
          <w:sz w:val="26"/>
          <w:szCs w:val="26"/>
          <w:lang w:val="ru-RU"/>
        </w:rPr>
        <w:t>программе 1-С</w:t>
      </w:r>
      <w:r>
        <w:rPr>
          <w:sz w:val="26"/>
          <w:szCs w:val="26"/>
          <w:lang w:val="ru-RU"/>
        </w:rPr>
        <w:t xml:space="preserve"> Бухгалтерия ежедневно</w:t>
      </w:r>
      <w:r w:rsidRPr="00E21F48">
        <w:rPr>
          <w:sz w:val="26"/>
          <w:szCs w:val="26"/>
          <w:lang w:val="ru-RU"/>
        </w:rPr>
        <w:t>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Pr="00E21F48">
        <w:rPr>
          <w:sz w:val="26"/>
          <w:szCs w:val="26"/>
          <w:lang w:val="ru-RU"/>
        </w:rPr>
        <w:t>5. Нумераци</w:t>
      </w:r>
      <w:r>
        <w:rPr>
          <w:sz w:val="26"/>
          <w:szCs w:val="26"/>
          <w:lang w:val="ru-RU"/>
        </w:rPr>
        <w:t>я</w:t>
      </w:r>
      <w:r w:rsidRPr="00E21F48">
        <w:rPr>
          <w:sz w:val="26"/>
          <w:szCs w:val="26"/>
          <w:lang w:val="ru-RU"/>
        </w:rPr>
        <w:t xml:space="preserve"> приходных и расходных кассовых ордеров, а также их регистраци</w:t>
      </w:r>
      <w:r>
        <w:rPr>
          <w:sz w:val="26"/>
          <w:szCs w:val="26"/>
          <w:lang w:val="ru-RU"/>
        </w:rPr>
        <w:t xml:space="preserve">я </w:t>
      </w:r>
      <w:r w:rsidRPr="00E21F48">
        <w:rPr>
          <w:sz w:val="26"/>
          <w:szCs w:val="26"/>
          <w:lang w:val="ru-RU"/>
        </w:rPr>
        <w:t>произво</w:t>
      </w:r>
      <w:r>
        <w:rPr>
          <w:sz w:val="26"/>
          <w:szCs w:val="26"/>
          <w:lang w:val="ru-RU"/>
        </w:rPr>
        <w:t>дится</w:t>
      </w:r>
      <w:r w:rsidRPr="00E21F48">
        <w:rPr>
          <w:sz w:val="26"/>
          <w:szCs w:val="26"/>
          <w:lang w:val="ru-RU"/>
        </w:rPr>
        <w:t xml:space="preserve"> раздельно. </w:t>
      </w:r>
    </w:p>
    <w:p w:rsidR="00B37185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7B2FB4">
        <w:rPr>
          <w:sz w:val="26"/>
          <w:szCs w:val="26"/>
          <w:lang w:val="ru-RU"/>
        </w:rPr>
        <w:t xml:space="preserve">.6. </w:t>
      </w:r>
      <w:r w:rsidRPr="00F401FD">
        <w:rPr>
          <w:sz w:val="26"/>
          <w:szCs w:val="26"/>
        </w:rPr>
        <w:t xml:space="preserve">Лимит остатка наличных денег в кассе </w:t>
      </w:r>
      <w:r>
        <w:rPr>
          <w:sz w:val="26"/>
          <w:szCs w:val="26"/>
          <w:lang w:val="ru-RU"/>
        </w:rPr>
        <w:t xml:space="preserve">по </w:t>
      </w:r>
      <w:r w:rsidR="008D4898">
        <w:rPr>
          <w:sz w:val="26"/>
          <w:szCs w:val="26"/>
          <w:lang w:val="ru-RU"/>
        </w:rPr>
        <w:t>Учреждению</w:t>
      </w:r>
      <w:r w:rsidRPr="00F401FD">
        <w:rPr>
          <w:sz w:val="26"/>
          <w:szCs w:val="26"/>
        </w:rPr>
        <w:t xml:space="preserve">устанавливается отдельным приказом </w:t>
      </w:r>
      <w:r>
        <w:rPr>
          <w:sz w:val="26"/>
          <w:szCs w:val="26"/>
          <w:lang w:val="ru-RU"/>
        </w:rPr>
        <w:t xml:space="preserve">директора </w:t>
      </w:r>
      <w:r w:rsidRPr="001D74EC">
        <w:rPr>
          <w:sz w:val="26"/>
          <w:szCs w:val="26"/>
        </w:rPr>
        <w:t>МКУ «ОК УОиДО»</w:t>
      </w:r>
      <w:r w:rsidRPr="001D74EC">
        <w:rPr>
          <w:sz w:val="26"/>
          <w:szCs w:val="26"/>
          <w:lang w:val="ru-RU"/>
        </w:rPr>
        <w:t>.</w:t>
      </w:r>
    </w:p>
    <w:p w:rsidR="00B37185" w:rsidRPr="0098249A" w:rsidRDefault="00B37185" w:rsidP="00B37185">
      <w:pPr>
        <w:pStyle w:val="a3"/>
        <w:tabs>
          <w:tab w:val="left" w:pos="708"/>
        </w:tabs>
        <w:rPr>
          <w:sz w:val="22"/>
          <w:szCs w:val="22"/>
          <w:lang w:val="ru-RU"/>
        </w:rPr>
      </w:pPr>
      <w:r w:rsidRPr="006D5444">
        <w:rPr>
          <w:sz w:val="22"/>
          <w:szCs w:val="22"/>
        </w:rPr>
        <w:t xml:space="preserve">Основание: </w:t>
      </w:r>
      <w:r w:rsidRPr="008D4898">
        <w:rPr>
          <w:rStyle w:val="792"/>
          <w:b w:val="0"/>
          <w:i w:val="0"/>
          <w:sz w:val="22"/>
          <w:szCs w:val="22"/>
        </w:rPr>
        <w:t>п</w:t>
      </w:r>
      <w:r>
        <w:rPr>
          <w:sz w:val="22"/>
          <w:szCs w:val="22"/>
          <w:lang w:val="ru-RU"/>
        </w:rPr>
        <w:t>ункт 2</w:t>
      </w:r>
      <w:r w:rsidR="00826C35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>Указан</w:t>
      </w:r>
      <w:proofErr w:type="spellStart"/>
      <w:r>
        <w:rPr>
          <w:sz w:val="22"/>
          <w:szCs w:val="22"/>
          <w:lang w:val="ru-RU"/>
        </w:rPr>
        <w:t>ий</w:t>
      </w:r>
      <w:proofErr w:type="spellEnd"/>
      <w:r w:rsidR="00826C35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 xml:space="preserve">Банка России от 11 .03. </w:t>
      </w:r>
      <w:smartTag w:uri="urn:schemas-microsoft-com:office:smarttags" w:element="metricconverter">
        <w:smartTagPr>
          <w:attr w:name="ProductID" w:val="2014 г"/>
        </w:smartTagPr>
        <w:r w:rsidRPr="0098249A">
          <w:rPr>
            <w:sz w:val="22"/>
            <w:szCs w:val="22"/>
          </w:rPr>
          <w:t>2014 г</w:t>
        </w:r>
      </w:smartTag>
      <w:r w:rsidRPr="0098249A">
        <w:rPr>
          <w:sz w:val="22"/>
          <w:szCs w:val="22"/>
        </w:rPr>
        <w:t>. № 3210-У</w:t>
      </w:r>
      <w:r w:rsidRPr="0098249A">
        <w:rPr>
          <w:sz w:val="22"/>
          <w:szCs w:val="22"/>
          <w:lang w:val="ru-RU"/>
        </w:rPr>
        <w:t>.</w:t>
      </w:r>
    </w:p>
    <w:p w:rsidR="00B37185" w:rsidRPr="002A4DA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2.7.</w:t>
      </w:r>
      <w:r w:rsidRPr="002A4DA4">
        <w:rPr>
          <w:sz w:val="26"/>
          <w:szCs w:val="26"/>
          <w:lang w:val="ru-RU"/>
        </w:rPr>
        <w:t xml:space="preserve"> Срок выдачи заработной платы и другой денежной наличности</w:t>
      </w:r>
      <w:r>
        <w:rPr>
          <w:sz w:val="26"/>
          <w:szCs w:val="26"/>
          <w:lang w:val="ru-RU"/>
        </w:rPr>
        <w:t xml:space="preserve"> по </w:t>
      </w:r>
      <w:r w:rsidR="008D4898">
        <w:rPr>
          <w:sz w:val="26"/>
          <w:szCs w:val="26"/>
          <w:lang w:val="ru-RU"/>
        </w:rPr>
        <w:t>Учреждения</w:t>
      </w:r>
      <w:r>
        <w:rPr>
          <w:sz w:val="26"/>
          <w:szCs w:val="26"/>
          <w:lang w:val="ru-RU"/>
        </w:rPr>
        <w:t xml:space="preserve"> производится </w:t>
      </w:r>
      <w:r w:rsidRPr="002A4DA4">
        <w:rPr>
          <w:sz w:val="26"/>
          <w:szCs w:val="26"/>
          <w:lang w:val="ru-RU"/>
        </w:rPr>
        <w:t>в течен</w:t>
      </w:r>
      <w:r>
        <w:rPr>
          <w:sz w:val="26"/>
          <w:szCs w:val="26"/>
          <w:lang w:val="ru-RU"/>
        </w:rPr>
        <w:t>ие 5-ти рабочих дней, с момента получения денежных средств в кассу.</w:t>
      </w:r>
    </w:p>
    <w:p w:rsidR="00B37185" w:rsidRPr="0098249A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98249A">
        <w:rPr>
          <w:sz w:val="26"/>
          <w:szCs w:val="26"/>
        </w:rPr>
        <w:t xml:space="preserve">.8. </w:t>
      </w:r>
      <w:r>
        <w:rPr>
          <w:sz w:val="26"/>
          <w:szCs w:val="26"/>
          <w:lang w:val="ru-RU"/>
        </w:rPr>
        <w:t>В</w:t>
      </w:r>
      <w:r w:rsidRPr="0098249A">
        <w:rPr>
          <w:sz w:val="26"/>
          <w:szCs w:val="26"/>
        </w:rPr>
        <w:t>ыдач</w:t>
      </w:r>
      <w:r>
        <w:rPr>
          <w:sz w:val="26"/>
          <w:szCs w:val="26"/>
          <w:lang w:val="ru-RU"/>
        </w:rPr>
        <w:t>а</w:t>
      </w:r>
      <w:r w:rsidRPr="0098249A">
        <w:rPr>
          <w:sz w:val="26"/>
          <w:szCs w:val="26"/>
        </w:rPr>
        <w:t xml:space="preserve"> из кассы денежных средств одного источника финансирования на нужды другого</w:t>
      </w:r>
      <w:r>
        <w:rPr>
          <w:sz w:val="26"/>
          <w:szCs w:val="26"/>
          <w:lang w:val="ru-RU"/>
        </w:rPr>
        <w:t xml:space="preserve"> не допускается</w:t>
      </w:r>
      <w:r w:rsidRPr="0098249A">
        <w:rPr>
          <w:sz w:val="26"/>
          <w:szCs w:val="26"/>
        </w:rPr>
        <w:t xml:space="preserve">. </w:t>
      </w:r>
    </w:p>
    <w:p w:rsidR="00B37185" w:rsidRDefault="00B37185" w:rsidP="00B37185">
      <w:pPr>
        <w:pStyle w:val="a3"/>
        <w:tabs>
          <w:tab w:val="left" w:pos="1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2.9</w:t>
      </w:r>
      <w:r w:rsidRPr="00C750BF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В</w:t>
      </w:r>
      <w:r w:rsidRPr="00C750BF">
        <w:rPr>
          <w:sz w:val="26"/>
          <w:szCs w:val="26"/>
        </w:rPr>
        <w:t>незапн</w:t>
      </w:r>
      <w:proofErr w:type="spellStart"/>
      <w:r>
        <w:rPr>
          <w:sz w:val="26"/>
          <w:szCs w:val="26"/>
          <w:lang w:val="ru-RU"/>
        </w:rPr>
        <w:t>ая</w:t>
      </w:r>
      <w:proofErr w:type="spellEnd"/>
      <w:r w:rsidRPr="00C750BF">
        <w:rPr>
          <w:sz w:val="26"/>
          <w:szCs w:val="26"/>
        </w:rPr>
        <w:t xml:space="preserve"> ревизи</w:t>
      </w:r>
      <w:r>
        <w:rPr>
          <w:sz w:val="26"/>
          <w:szCs w:val="26"/>
          <w:lang w:val="ru-RU"/>
        </w:rPr>
        <w:t>я</w:t>
      </w:r>
      <w:r w:rsidRPr="00C750BF">
        <w:rPr>
          <w:sz w:val="26"/>
          <w:szCs w:val="26"/>
        </w:rPr>
        <w:t xml:space="preserve"> кассы </w:t>
      </w:r>
      <w:r w:rsidRPr="00CF1F65">
        <w:rPr>
          <w:sz w:val="26"/>
          <w:szCs w:val="26"/>
        </w:rPr>
        <w:t xml:space="preserve">осуществляется на основании приказа директора МКУ «ОК УОиДО» </w:t>
      </w:r>
      <w:r w:rsidRPr="00C750BF">
        <w:rPr>
          <w:sz w:val="26"/>
          <w:szCs w:val="26"/>
        </w:rPr>
        <w:t xml:space="preserve">с полным пересчетом денежной наличности и проверкой других ценностей </w:t>
      </w:r>
      <w:r w:rsidR="008D4898">
        <w:rPr>
          <w:sz w:val="26"/>
          <w:szCs w:val="26"/>
          <w:lang w:val="ru-RU"/>
        </w:rPr>
        <w:t>Учреждения</w:t>
      </w:r>
      <w:r w:rsidRPr="00C750BF">
        <w:rPr>
          <w:sz w:val="26"/>
          <w:szCs w:val="26"/>
        </w:rPr>
        <w:t xml:space="preserve">, находящихся в </w:t>
      </w:r>
      <w:r w:rsidRPr="001D74EC">
        <w:rPr>
          <w:sz w:val="26"/>
          <w:szCs w:val="26"/>
        </w:rPr>
        <w:t>кассе МКУ «ОК УО</w:t>
      </w:r>
      <w:r w:rsidR="00826C35">
        <w:rPr>
          <w:sz w:val="26"/>
          <w:szCs w:val="26"/>
          <w:lang w:val="ru-RU"/>
        </w:rPr>
        <w:t xml:space="preserve"> </w:t>
      </w:r>
      <w:r w:rsidRPr="001D74EC">
        <w:rPr>
          <w:sz w:val="26"/>
          <w:szCs w:val="26"/>
        </w:rPr>
        <w:t>и</w:t>
      </w:r>
      <w:r w:rsidR="00826C35">
        <w:rPr>
          <w:sz w:val="26"/>
          <w:szCs w:val="26"/>
          <w:lang w:val="ru-RU"/>
        </w:rPr>
        <w:t xml:space="preserve"> </w:t>
      </w:r>
      <w:proofErr w:type="gramStart"/>
      <w:r w:rsidRPr="001D74EC">
        <w:rPr>
          <w:sz w:val="26"/>
          <w:szCs w:val="26"/>
        </w:rPr>
        <w:t>ДО</w:t>
      </w:r>
      <w:proofErr w:type="gramEnd"/>
      <w:r w:rsidRPr="001D74EC">
        <w:rPr>
          <w:sz w:val="26"/>
          <w:szCs w:val="26"/>
        </w:rPr>
        <w:t>»</w:t>
      </w:r>
      <w:r w:rsidRPr="001D74EC">
        <w:rPr>
          <w:sz w:val="26"/>
          <w:szCs w:val="26"/>
          <w:lang w:val="ru-RU"/>
        </w:rPr>
        <w:t>.</w:t>
      </w:r>
    </w:p>
    <w:p w:rsidR="00B37185" w:rsidRPr="002F40E3" w:rsidRDefault="00B37185" w:rsidP="00B37185">
      <w:pPr>
        <w:pStyle w:val="a3"/>
        <w:tabs>
          <w:tab w:val="left" w:pos="180"/>
        </w:tabs>
        <w:rPr>
          <w:sz w:val="26"/>
          <w:szCs w:val="26"/>
          <w:lang w:val="ru-RU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6</w:t>
      </w:r>
      <w:r w:rsidRPr="00642890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Учет отдельных видов имущества и обязательств</w:t>
      </w: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 xml:space="preserve">1.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 </w:t>
      </w: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(или) сводных учетных документов.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жизни.</w:t>
      </w: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>Первичные (сводные) учетные документы должны составляться в момент совершения фактов хозяйственной жизни, а если это не представляется возможным - непосредственно после окончания факта хозяйственной жизни.</w:t>
      </w:r>
    </w:p>
    <w:p w:rsidR="00B37185" w:rsidRPr="004B11AF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D74EC">
        <w:rPr>
          <w:rFonts w:ascii="Times New Roman" w:hAnsi="Times New Roman" w:cs="Times New Roman"/>
          <w:sz w:val="26"/>
          <w:szCs w:val="26"/>
        </w:rPr>
        <w:t xml:space="preserve">1.1. </w:t>
      </w:r>
      <w:r w:rsidR="008D4898">
        <w:rPr>
          <w:rFonts w:ascii="Times New Roman" w:hAnsi="Times New Roman" w:cs="Times New Roman"/>
          <w:sz w:val="26"/>
          <w:szCs w:val="26"/>
        </w:rPr>
        <w:t>Бухгалтерский</w:t>
      </w:r>
      <w:r w:rsidRPr="001D74EC">
        <w:rPr>
          <w:rFonts w:ascii="Times New Roman" w:hAnsi="Times New Roman" w:cs="Times New Roman"/>
          <w:sz w:val="26"/>
          <w:szCs w:val="26"/>
        </w:rPr>
        <w:t xml:space="preserve">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</w:t>
      </w:r>
    </w:p>
    <w:p w:rsidR="00B37185" w:rsidRPr="00B97769" w:rsidRDefault="00B97769" w:rsidP="00826C35">
      <w:pPr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B37185" w:rsidRPr="0051103E">
        <w:rPr>
          <w:sz w:val="26"/>
          <w:szCs w:val="26"/>
        </w:rPr>
        <w:t>Для случаев, которые не установлены в федеральных стандартах и других нормативно-правовых актах, регулирующих бух</w:t>
      </w:r>
      <w:r w:rsidR="00B37185">
        <w:rPr>
          <w:sz w:val="26"/>
          <w:szCs w:val="26"/>
        </w:rPr>
        <w:t xml:space="preserve">галтерский </w:t>
      </w:r>
      <w:r w:rsidR="00B37185" w:rsidRPr="0051103E">
        <w:rPr>
          <w:sz w:val="26"/>
          <w:szCs w:val="26"/>
        </w:rPr>
        <w:t>учет, метод определения справедливой стоимости выбирает комиссия</w:t>
      </w:r>
      <w:r w:rsidR="00826C35">
        <w:rPr>
          <w:sz w:val="26"/>
          <w:szCs w:val="26"/>
        </w:rPr>
        <w:t xml:space="preserve"> по поступлению и </w:t>
      </w:r>
      <w:proofErr w:type="spellStart"/>
      <w:r w:rsidR="00826C35">
        <w:rPr>
          <w:sz w:val="26"/>
          <w:szCs w:val="26"/>
        </w:rPr>
        <w:t>выбытию</w:t>
      </w:r>
      <w:r w:rsidR="00B37185" w:rsidRPr="0051103E">
        <w:rPr>
          <w:sz w:val="26"/>
          <w:szCs w:val="26"/>
        </w:rPr>
        <w:t>активов</w:t>
      </w:r>
      <w:proofErr w:type="spellEnd"/>
      <w:r w:rsidR="00B37185" w:rsidRPr="0051103E">
        <w:rPr>
          <w:sz w:val="26"/>
          <w:szCs w:val="26"/>
        </w:rPr>
        <w:t>.</w:t>
      </w:r>
      <w:r w:rsidR="00B37185" w:rsidRPr="0051103E">
        <w:rPr>
          <w:sz w:val="22"/>
          <w:szCs w:val="22"/>
        </w:rPr>
        <w:br/>
        <w:t>Основание: пункт 54 СГС «Концептуальные основы бухучета и отчетности».</w:t>
      </w:r>
    </w:p>
    <w:p w:rsidR="00B37185" w:rsidRPr="008D27E1" w:rsidRDefault="00B37185" w:rsidP="00B3718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1.3</w:t>
      </w:r>
      <w:r w:rsidRPr="008D27E1">
        <w:rPr>
          <w:sz w:val="26"/>
          <w:szCs w:val="26"/>
        </w:rPr>
        <w:t xml:space="preserve">. Порядок учета и списания товарно-материальных ценностей, приобретенных для проведения культурно-массовых мероприятий установлен в приложении </w:t>
      </w:r>
      <w:r w:rsidRPr="000A54FB">
        <w:rPr>
          <w:sz w:val="26"/>
          <w:szCs w:val="26"/>
        </w:rPr>
        <w:t>№</w:t>
      </w:r>
      <w:r w:rsidR="00D84E90">
        <w:rPr>
          <w:sz w:val="26"/>
          <w:szCs w:val="26"/>
        </w:rPr>
        <w:t>9</w:t>
      </w:r>
      <w:r w:rsidR="009F7801">
        <w:rPr>
          <w:sz w:val="26"/>
          <w:szCs w:val="26"/>
        </w:rPr>
        <w:t xml:space="preserve"> к настоящей Учетной политики.</w:t>
      </w:r>
    </w:p>
    <w:p w:rsidR="00B37185" w:rsidRPr="0023181A" w:rsidRDefault="00B37185" w:rsidP="00B37185">
      <w:pPr>
        <w:rPr>
          <w:sz w:val="26"/>
          <w:szCs w:val="26"/>
        </w:rPr>
      </w:pPr>
    </w:p>
    <w:p w:rsidR="00B37185" w:rsidRPr="002F40E3" w:rsidRDefault="00B37185" w:rsidP="00B37185">
      <w:pPr>
        <w:rPr>
          <w:sz w:val="22"/>
          <w:szCs w:val="22"/>
        </w:rPr>
      </w:pPr>
      <w:r w:rsidRPr="002F40E3">
        <w:rPr>
          <w:sz w:val="26"/>
          <w:szCs w:val="26"/>
        </w:rPr>
        <w:t>2. Основные средства</w:t>
      </w:r>
    </w:p>
    <w:p w:rsidR="00B37185" w:rsidRPr="009F7801" w:rsidRDefault="00B37185" w:rsidP="009F780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43113">
        <w:rPr>
          <w:sz w:val="26"/>
          <w:szCs w:val="26"/>
        </w:rPr>
        <w:t xml:space="preserve">2.1. </w:t>
      </w:r>
      <w:r w:rsidR="00550960">
        <w:rPr>
          <w:sz w:val="26"/>
          <w:szCs w:val="26"/>
        </w:rPr>
        <w:t>Учреждение</w:t>
      </w:r>
      <w:r w:rsidRPr="00943113">
        <w:rPr>
          <w:sz w:val="26"/>
          <w:szCs w:val="26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</w:t>
      </w:r>
      <w:r>
        <w:rPr>
          <w:sz w:val="26"/>
          <w:szCs w:val="26"/>
        </w:rPr>
        <w:t>, предназначенными для неоднократного или постоянного использования на праве оперативного управления</w:t>
      </w:r>
      <w:r w:rsidR="009F7801">
        <w:rPr>
          <w:sz w:val="26"/>
          <w:szCs w:val="26"/>
        </w:rPr>
        <w:t xml:space="preserve">, </w:t>
      </w:r>
      <w:r w:rsidR="009F7801" w:rsidRPr="009F7801">
        <w:rPr>
          <w:rFonts w:eastAsiaTheme="minorHAnsi"/>
          <w:sz w:val="26"/>
          <w:szCs w:val="26"/>
          <w:lang w:eastAsia="en-US"/>
        </w:rPr>
        <w:t>библиотечный фонд (за исключением периодических изданий) независимо от срока полезного использования</w:t>
      </w:r>
      <w:r w:rsidR="009F7801">
        <w:rPr>
          <w:rFonts w:ascii="Arial" w:eastAsiaTheme="minorHAnsi" w:hAnsi="Arial" w:cs="Arial"/>
          <w:lang w:eastAsia="en-US"/>
        </w:rPr>
        <w:t>.</w:t>
      </w:r>
    </w:p>
    <w:p w:rsidR="00B37185" w:rsidRPr="004B4D20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4B4D20">
        <w:rPr>
          <w:sz w:val="26"/>
          <w:szCs w:val="26"/>
        </w:rPr>
        <w:t>Объекты основных средств принимаются к бухгалтерск</w:t>
      </w:r>
      <w:r>
        <w:rPr>
          <w:sz w:val="26"/>
          <w:szCs w:val="26"/>
        </w:rPr>
        <w:t xml:space="preserve">ому учету по их первоначальной </w:t>
      </w:r>
      <w:r w:rsidRPr="004B4D20">
        <w:rPr>
          <w:sz w:val="26"/>
          <w:szCs w:val="26"/>
        </w:rPr>
        <w:t>стоимости. Первоначальной стоимостью объекта основных средств, приобретенного в результате необменной операции, является его справедливая стоимость на дату приобретения.</w:t>
      </w:r>
    </w:p>
    <w:p w:rsidR="00B37185" w:rsidRPr="004B4D20" w:rsidRDefault="00B37185" w:rsidP="00B37185">
      <w:pPr>
        <w:rPr>
          <w:sz w:val="26"/>
          <w:szCs w:val="26"/>
        </w:rPr>
      </w:pPr>
      <w:r w:rsidRPr="004B4D20">
        <w:rPr>
          <w:sz w:val="26"/>
          <w:szCs w:val="26"/>
        </w:rPr>
        <w:t>Объекты основных средств, полученные субъектом учета от собственника (учредителя), иной организации государственного сектора подлежат признанию в бухгалтерском учете в оценке, определенной передающей стороной (собственником (учредителем) - по стоимости, отраженной в передаточных документах.</w:t>
      </w:r>
    </w:p>
    <w:p w:rsidR="00B37185" w:rsidRDefault="00B37185" w:rsidP="00B37185">
      <w:pPr>
        <w:rPr>
          <w:sz w:val="26"/>
          <w:szCs w:val="26"/>
        </w:rPr>
      </w:pPr>
      <w:r w:rsidRPr="004B4D20">
        <w:rPr>
          <w:sz w:val="26"/>
          <w:szCs w:val="26"/>
        </w:rPr>
        <w:t>После признания в бухгалтерском учете актива в качестве объекта основных средств его учет осуществляется по балансовой стоимости.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D4D2C"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Поступление основных средств оформляется следующими первичными документами: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товарной накладной поставщика;</w:t>
      </w:r>
    </w:p>
    <w:p w:rsidR="00B37185" w:rsidRPr="00832440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Акты о приеме-передаче объектов нефинансовых активов </w:t>
      </w:r>
      <w:hyperlink r:id="rId14" w:history="1">
        <w:r w:rsidRPr="007F70F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(ф. 0504101)</w:t>
        </w:r>
      </w:hyperlink>
      <w:r w:rsidRPr="007F70F8">
        <w:rPr>
          <w:rFonts w:ascii="Times New Roman" w:hAnsi="Times New Roman" w:cs="Times New Roman"/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4D4D2C">
        <w:rPr>
          <w:sz w:val="26"/>
          <w:szCs w:val="26"/>
        </w:rPr>
        <w:t xml:space="preserve">2.4. Единицей учета основных средств является инвентарный объект.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Мониторы, системные блоки, принтеры считать отдельными инвентарными объектами и каждому из этих объектов присваивается индивидуальный инвентарный номер. </w:t>
      </w:r>
    </w:p>
    <w:p w:rsidR="00B37185" w:rsidRPr="00611E6B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611E6B">
        <w:rPr>
          <w:sz w:val="26"/>
          <w:szCs w:val="26"/>
        </w:rPr>
        <w:t>Инвентарный номер, присвоенный объекту основных средств, сохраняется за ним на весь период его нахождения в учреждении. Инвентарные номера объектов основных средств, выбывших с балансового учета, объектам основных средств, вновь принятым к бухгалтерскому учету, не присваиваются.</w:t>
      </w:r>
    </w:p>
    <w:p w:rsidR="00B37185" w:rsidRPr="00611E6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11E6B">
        <w:rPr>
          <w:rFonts w:ascii="Times New Roman" w:hAnsi="Times New Roman" w:cs="Times New Roman"/>
          <w:sz w:val="26"/>
          <w:szCs w:val="26"/>
        </w:rPr>
        <w:t>Каждому инвентарному объекту недвижимого имущества, а также движимого имущества, кроме объектов стоимостью до 10 000 руб. включительно присваивается уникальный инвентарный порядковый номер, состоящий из 10 знаков: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1-й разряд – источник финансирования (1-местный бюджет);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2-4-й разряды – код синтетического счета;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5-6-й разряды – код аналитического счета;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7-10-й разряды – порядковые номера внутри субсчетов.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611E6B">
        <w:rPr>
          <w:caps w:val="0"/>
          <w:sz w:val="22"/>
          <w:szCs w:val="22"/>
        </w:rPr>
        <w:t>Основание: пункт 9 СГС «Основные средства», пункт 46 Инструкции к Единому плану счетов № 157н.</w:t>
      </w:r>
    </w:p>
    <w:p w:rsidR="00B37185" w:rsidRPr="00A76B53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34715F">
        <w:rPr>
          <w:caps w:val="0"/>
          <w:sz w:val="26"/>
          <w:szCs w:val="26"/>
        </w:rPr>
        <w:t>2.</w:t>
      </w:r>
      <w:r>
        <w:rPr>
          <w:caps w:val="0"/>
          <w:sz w:val="26"/>
          <w:szCs w:val="26"/>
        </w:rPr>
        <w:t>6</w:t>
      </w:r>
      <w:r w:rsidRPr="0034715F">
        <w:rPr>
          <w:caps w:val="0"/>
          <w:sz w:val="26"/>
          <w:szCs w:val="26"/>
        </w:rPr>
        <w:t>. Присвоенный объекту инвентарный номер обозначается путем нанесения номера на инвентарный объект краской или водостойким маркером.</w:t>
      </w:r>
    </w:p>
    <w:p w:rsidR="00B37185" w:rsidRPr="009A7B64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Pr="00C21F0E">
        <w:rPr>
          <w:rFonts w:ascii="Times New Roman" w:hAnsi="Times New Roman" w:cs="Times New Roman"/>
          <w:sz w:val="26"/>
          <w:szCs w:val="26"/>
        </w:rPr>
        <w:t>Инвентарные карточки регистрир</w:t>
      </w:r>
      <w:r>
        <w:rPr>
          <w:rFonts w:ascii="Times New Roman" w:hAnsi="Times New Roman" w:cs="Times New Roman"/>
          <w:sz w:val="26"/>
          <w:szCs w:val="26"/>
        </w:rPr>
        <w:t>уются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в описях инвентарных карточек ф. № ОС-10. Запись производи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в разрезе субсчетов. Нумераци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инвентарных карт</w:t>
      </w:r>
      <w:r>
        <w:rPr>
          <w:rFonts w:ascii="Times New Roman" w:hAnsi="Times New Roman" w:cs="Times New Roman"/>
          <w:sz w:val="26"/>
          <w:szCs w:val="26"/>
        </w:rPr>
        <w:t>очек ведется по каждому субсчету,</w:t>
      </w:r>
      <w:r w:rsidRPr="00C21F0E">
        <w:rPr>
          <w:rFonts w:ascii="Times New Roman" w:hAnsi="Times New Roman" w:cs="Times New Roman"/>
          <w:sz w:val="26"/>
          <w:szCs w:val="26"/>
        </w:rPr>
        <w:t xml:space="preserve"> начиная с номера один.</w:t>
      </w:r>
    </w:p>
    <w:p w:rsidR="00B37185" w:rsidRPr="008E59DD" w:rsidRDefault="00B37185" w:rsidP="00B3718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A7B64">
        <w:rPr>
          <w:caps/>
          <w:sz w:val="26"/>
          <w:szCs w:val="26"/>
        </w:rPr>
        <w:t>2.</w:t>
      </w:r>
      <w:r>
        <w:rPr>
          <w:caps/>
          <w:sz w:val="26"/>
          <w:szCs w:val="26"/>
        </w:rPr>
        <w:t>8</w:t>
      </w:r>
      <w:r w:rsidRPr="009A7B64">
        <w:rPr>
          <w:caps/>
          <w:sz w:val="26"/>
          <w:szCs w:val="26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Срок полезного использования объекта основных средств определяется исходя из </w:t>
      </w:r>
      <w:r w:rsidRPr="008E59DD">
        <w:rPr>
          <w:rFonts w:eastAsiaTheme="minorHAnsi"/>
          <w:sz w:val="26"/>
          <w:szCs w:val="26"/>
          <w:lang w:eastAsia="en-US"/>
        </w:rPr>
        <w:t>ожидаемого срока получения экономических выгод и (или) полезного потенциала, заключенных в активе, признава</w:t>
      </w:r>
      <w:r>
        <w:rPr>
          <w:rFonts w:eastAsiaTheme="minorHAnsi"/>
          <w:sz w:val="26"/>
          <w:szCs w:val="26"/>
          <w:lang w:eastAsia="en-US"/>
        </w:rPr>
        <w:t>емом объектом основных средств</w:t>
      </w:r>
      <w:r w:rsidRPr="008E59DD">
        <w:rPr>
          <w:rFonts w:eastAsiaTheme="minorHAnsi"/>
          <w:sz w:val="26"/>
          <w:szCs w:val="26"/>
          <w:lang w:eastAsia="en-US"/>
        </w:rPr>
        <w:t xml:space="preserve">, включенным согласно </w:t>
      </w:r>
      <w:hyperlink r:id="rId15" w:history="1">
        <w:r w:rsidRPr="007B3478">
          <w:rPr>
            <w:rFonts w:eastAsiaTheme="minorHAnsi"/>
            <w:sz w:val="26"/>
            <w:szCs w:val="26"/>
            <w:lang w:eastAsia="en-US"/>
          </w:rPr>
          <w:t>постановлению</w:t>
        </w:r>
      </w:hyperlink>
      <w:r w:rsidRPr="007B3478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1 января 2002 г. N 1 "О Классифика</w:t>
      </w:r>
      <w:r w:rsidRPr="008E59DD">
        <w:rPr>
          <w:rFonts w:eastAsiaTheme="minorHAnsi"/>
          <w:sz w:val="26"/>
          <w:szCs w:val="26"/>
          <w:lang w:eastAsia="en-US"/>
        </w:rPr>
        <w:t>ции основных средств, включаемых в амортизационные группы" (Собрание законодательства Российской Федерации, 2002, N 1, ст. 52; 2016, N 29, ст. 4818)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>
        <w:rPr>
          <w:rFonts w:eastAsiaTheme="minorHAnsi"/>
          <w:sz w:val="26"/>
          <w:szCs w:val="26"/>
          <w:lang w:eastAsia="en-US"/>
        </w:rPr>
        <w:t>При э</w:t>
      </w:r>
      <w:r w:rsidR="007F70F8">
        <w:rPr>
          <w:rFonts w:eastAsiaTheme="minorHAnsi"/>
          <w:sz w:val="26"/>
          <w:szCs w:val="26"/>
          <w:lang w:eastAsia="en-US"/>
        </w:rPr>
        <w:t>том на объекты основных средств</w:t>
      </w:r>
      <w:r>
        <w:rPr>
          <w:rFonts w:eastAsiaTheme="minorHAnsi"/>
          <w:sz w:val="26"/>
          <w:szCs w:val="26"/>
          <w:lang w:eastAsia="en-US"/>
        </w:rPr>
        <w:t>выключенных</w:t>
      </w:r>
      <w:r w:rsidRPr="008E59DD">
        <w:rPr>
          <w:rFonts w:eastAsiaTheme="minorHAnsi"/>
          <w:sz w:val="26"/>
          <w:szCs w:val="26"/>
          <w:lang w:eastAsia="en-US"/>
        </w:rPr>
        <w:t xml:space="preserve"> в амортизационные группы с первой по девятую, срок полезного использования определяется по наибольшему сроку, установленному для указанных</w:t>
      </w:r>
      <w:r>
        <w:rPr>
          <w:rFonts w:eastAsiaTheme="minorHAnsi"/>
          <w:sz w:val="26"/>
          <w:szCs w:val="26"/>
          <w:lang w:eastAsia="en-US"/>
        </w:rPr>
        <w:t xml:space="preserve"> амортизационных групп.</w:t>
      </w:r>
      <w:proofErr w:type="gramEnd"/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8E59DD">
        <w:rPr>
          <w:caps w:val="0"/>
          <w:sz w:val="22"/>
          <w:szCs w:val="22"/>
        </w:rPr>
        <w:t>Основание: пункт 35 СГС «Основные средства».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34715F">
        <w:rPr>
          <w:sz w:val="26"/>
          <w:szCs w:val="26"/>
        </w:rPr>
        <w:t>. Начисление амортизации объекта основных средств производится 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t>Амортизация объекта основных средств начисляется с учетом следующих положений: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t>на объект основных средств стоимостью свыше 100 000 рублей амортизация начисляется линейным методом;</w:t>
      </w:r>
    </w:p>
    <w:p w:rsidR="00B37185" w:rsidRPr="0034715F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34715F">
        <w:rPr>
          <w:caps w:val="0"/>
          <w:sz w:val="26"/>
          <w:szCs w:val="26"/>
        </w:rPr>
        <w:t>на иной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</w:t>
      </w:r>
      <w:r>
        <w:rPr>
          <w:caps w:val="0"/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4043C4">
        <w:rPr>
          <w:sz w:val="26"/>
          <w:szCs w:val="26"/>
        </w:rPr>
        <w:t xml:space="preserve">на объект основных средств стоимостью до 10 000 рублей включительно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 списывается с балансового учета с одновременным отражением объекта основных средств на </w:t>
      </w:r>
      <w:proofErr w:type="spellStart"/>
      <w:r w:rsidRPr="004043C4">
        <w:rPr>
          <w:sz w:val="26"/>
          <w:szCs w:val="26"/>
        </w:rPr>
        <w:t>забалансовом</w:t>
      </w:r>
      <w:proofErr w:type="spellEnd"/>
      <w:r w:rsidRPr="004043C4">
        <w:rPr>
          <w:sz w:val="26"/>
          <w:szCs w:val="26"/>
        </w:rPr>
        <w:t xml:space="preserve"> счете 21 </w:t>
      </w:r>
      <w:r>
        <w:rPr>
          <w:sz w:val="26"/>
          <w:szCs w:val="26"/>
        </w:rPr>
        <w:t xml:space="preserve">«Основные средства в эксплуатации» </w:t>
      </w:r>
      <w:r w:rsidRPr="004043C4">
        <w:rPr>
          <w:sz w:val="26"/>
          <w:szCs w:val="26"/>
        </w:rPr>
        <w:t>по балансовой стоимости</w:t>
      </w:r>
      <w:r>
        <w:rPr>
          <w:sz w:val="26"/>
          <w:szCs w:val="26"/>
        </w:rPr>
        <w:t>.</w:t>
      </w:r>
    </w:p>
    <w:p w:rsidR="00B37185" w:rsidRPr="00AC4C7D" w:rsidRDefault="00B37185" w:rsidP="00B37185">
      <w:pPr>
        <w:rPr>
          <w:sz w:val="22"/>
          <w:szCs w:val="22"/>
        </w:rPr>
      </w:pPr>
      <w:r w:rsidRPr="004043C4">
        <w:rPr>
          <w:sz w:val="22"/>
          <w:szCs w:val="22"/>
        </w:rPr>
        <w:t xml:space="preserve">Основание: пункты 36, 37, 39 СГС «Основные средства», пункт 373 Инструкции к Единому плану счетов </w:t>
      </w:r>
      <w:r w:rsidRPr="00AC4C7D">
        <w:rPr>
          <w:sz w:val="22"/>
          <w:szCs w:val="22"/>
        </w:rPr>
        <w:t>№ 157н.</w:t>
      </w:r>
    </w:p>
    <w:p w:rsidR="00B37185" w:rsidRPr="00AC4C7D" w:rsidRDefault="00B37185" w:rsidP="00B37185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AC4C7D">
        <w:rPr>
          <w:sz w:val="26"/>
        </w:rPr>
        <w:t>2.</w:t>
      </w:r>
      <w:r>
        <w:rPr>
          <w:sz w:val="26"/>
        </w:rPr>
        <w:t>10</w:t>
      </w:r>
      <w:r w:rsidRPr="00AC4C7D">
        <w:rPr>
          <w:sz w:val="26"/>
        </w:rPr>
        <w:t xml:space="preserve">. </w:t>
      </w:r>
      <w:bookmarkStart w:id="0" w:name="_ref_321677"/>
      <w:r w:rsidRPr="00AC4C7D">
        <w:rPr>
          <w:sz w:val="26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0"/>
    </w:p>
    <w:p w:rsidR="00B37185" w:rsidRPr="00AC4C7D" w:rsidRDefault="00B37185" w:rsidP="00B37185">
      <w:pPr>
        <w:rPr>
          <w:sz w:val="22"/>
          <w:szCs w:val="22"/>
        </w:rPr>
      </w:pPr>
      <w:r w:rsidRPr="00AC4C7D">
        <w:rPr>
          <w:sz w:val="22"/>
          <w:szCs w:val="22"/>
        </w:rPr>
        <w:t>Основание</w:t>
      </w:r>
      <w:r w:rsidRPr="0051103E">
        <w:rPr>
          <w:sz w:val="22"/>
          <w:szCs w:val="22"/>
        </w:rPr>
        <w:t xml:space="preserve">: </w:t>
      </w:r>
      <w:hyperlink r:id="rId16" w:history="1">
        <w:r w:rsidRPr="007F70F8">
          <w:rPr>
            <w:rStyle w:val="a7"/>
            <w:color w:val="auto"/>
            <w:sz w:val="22"/>
            <w:szCs w:val="22"/>
            <w:u w:val="none"/>
          </w:rPr>
          <w:t>п</w:t>
        </w:r>
        <w:r w:rsidR="007F70F8">
          <w:rPr>
            <w:rStyle w:val="a7"/>
            <w:color w:val="auto"/>
            <w:sz w:val="22"/>
            <w:szCs w:val="22"/>
            <w:u w:val="none"/>
          </w:rPr>
          <w:t>ункт</w:t>
        </w:r>
        <w:r w:rsidRPr="007F70F8">
          <w:rPr>
            <w:rStyle w:val="a7"/>
            <w:color w:val="auto"/>
            <w:sz w:val="22"/>
            <w:szCs w:val="22"/>
            <w:u w:val="none"/>
          </w:rPr>
          <w:t xml:space="preserve"> 19</w:t>
        </w:r>
      </w:hyperlink>
      <w:r w:rsidRPr="00AC4C7D">
        <w:rPr>
          <w:sz w:val="22"/>
          <w:szCs w:val="22"/>
        </w:rPr>
        <w:t xml:space="preserve"> СГС "Основные средства"</w:t>
      </w:r>
    </w:p>
    <w:p w:rsidR="00B37185" w:rsidRPr="00AC4C7D" w:rsidRDefault="00B37185" w:rsidP="00B37185">
      <w:pPr>
        <w:rPr>
          <w:caps/>
          <w:sz w:val="26"/>
          <w:szCs w:val="26"/>
          <w:highlight w:val="yellow"/>
        </w:rPr>
      </w:pPr>
      <w:r>
        <w:rPr>
          <w:sz w:val="26"/>
          <w:szCs w:val="26"/>
        </w:rPr>
        <w:t xml:space="preserve">2.11. </w:t>
      </w:r>
      <w:r w:rsidRPr="00AC4C7D">
        <w:rPr>
          <w:sz w:val="26"/>
          <w:szCs w:val="26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B37185" w:rsidRPr="00AC4C7D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AC4C7D">
        <w:rPr>
          <w:caps w:val="0"/>
          <w:sz w:val="22"/>
          <w:szCs w:val="22"/>
        </w:rPr>
        <w:t>Основание: пункт 41 СГС «Основные средства».</w:t>
      </w:r>
    </w:p>
    <w:p w:rsidR="00B37185" w:rsidRDefault="00B37185" w:rsidP="00B37185">
      <w:pPr>
        <w:tabs>
          <w:tab w:val="left" w:pos="-180"/>
        </w:tabs>
        <w:rPr>
          <w:sz w:val="26"/>
          <w:szCs w:val="26"/>
        </w:rPr>
      </w:pPr>
      <w:r>
        <w:rPr>
          <w:sz w:val="26"/>
          <w:szCs w:val="26"/>
        </w:rPr>
        <w:t xml:space="preserve">2.12. Списание объектов основных средств стоимостью до 10 000 рублей </w:t>
      </w:r>
      <w:r w:rsidR="00B97769">
        <w:rPr>
          <w:sz w:val="26"/>
          <w:szCs w:val="26"/>
        </w:rPr>
        <w:t>Учреждение производит</w:t>
      </w:r>
      <w:r>
        <w:rPr>
          <w:sz w:val="26"/>
          <w:szCs w:val="26"/>
        </w:rPr>
        <w:t xml:space="preserve"> самостоятельно на основании решения комиссии по поступлению </w:t>
      </w:r>
      <w:r w:rsidR="00B97769">
        <w:rPr>
          <w:sz w:val="26"/>
          <w:szCs w:val="26"/>
        </w:rPr>
        <w:t xml:space="preserve">и </w:t>
      </w:r>
      <w:r>
        <w:rPr>
          <w:sz w:val="26"/>
          <w:szCs w:val="26"/>
        </w:rPr>
        <w:t>выбытию активов. Списание объектов основных средств балансовой стоимостью свыше 10 000 руб. до 50 0</w:t>
      </w:r>
      <w:r w:rsidR="00B97769">
        <w:rPr>
          <w:sz w:val="26"/>
          <w:szCs w:val="26"/>
        </w:rPr>
        <w:t>00 руб. включительно</w:t>
      </w:r>
      <w:r w:rsidR="004560DA">
        <w:rPr>
          <w:sz w:val="26"/>
          <w:szCs w:val="26"/>
        </w:rPr>
        <w:t xml:space="preserve"> Учреждение производит</w:t>
      </w:r>
      <w:r>
        <w:rPr>
          <w:sz w:val="26"/>
          <w:szCs w:val="26"/>
        </w:rPr>
        <w:t xml:space="preserve"> самостоятельно решением комиссии по поступлению и выбытию активов на основании заключения о техническом состоянии объекта организации, имеющей лицензию на данный вид услуг. Списание объектов основных средств балансовой стоимостью свыше 50 000 руб. производит</w:t>
      </w:r>
      <w:r w:rsidR="004560DA">
        <w:rPr>
          <w:sz w:val="26"/>
          <w:szCs w:val="26"/>
        </w:rPr>
        <w:t>ся</w:t>
      </w:r>
      <w:r>
        <w:rPr>
          <w:sz w:val="26"/>
          <w:szCs w:val="26"/>
        </w:rPr>
        <w:t xml:space="preserve"> в порядке, установленном Постановлением Администрации города Норильска </w:t>
      </w:r>
      <w:r w:rsidRPr="00731C0F">
        <w:rPr>
          <w:sz w:val="26"/>
          <w:szCs w:val="26"/>
        </w:rPr>
        <w:t>№ 2759 от 06.11.07г.,</w:t>
      </w:r>
      <w:r>
        <w:rPr>
          <w:sz w:val="26"/>
          <w:szCs w:val="26"/>
        </w:rPr>
        <w:t xml:space="preserve"> по согласованию с Управлением имущества Администрации города Норильска.</w:t>
      </w:r>
    </w:p>
    <w:p w:rsidR="00B37185" w:rsidRDefault="00B37185" w:rsidP="00B37185">
      <w:pPr>
        <w:tabs>
          <w:tab w:val="left" w:pos="-180"/>
        </w:tabs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="00F8148E" w:rsidRPr="00F8148E">
        <w:rPr>
          <w:sz w:val="26"/>
          <w:szCs w:val="26"/>
        </w:rPr>
        <w:t>Перемещение основных средств между бюджетными и автономными учреждениями производятся по согласованию с Управлением имущества Администрации города Норильска и оформля</w:t>
      </w:r>
      <w:r w:rsidR="004560DA">
        <w:rPr>
          <w:sz w:val="26"/>
          <w:szCs w:val="26"/>
        </w:rPr>
        <w:t>ются</w:t>
      </w:r>
      <w:r w:rsidR="00F8148E" w:rsidRPr="00F8148E">
        <w:rPr>
          <w:sz w:val="26"/>
          <w:szCs w:val="26"/>
        </w:rPr>
        <w:t xml:space="preserve">Актами о приеме-передаче объектов нефинансовых активов </w:t>
      </w:r>
      <w:hyperlink r:id="rId17" w:history="1">
        <w:r w:rsidR="00F8148E" w:rsidRPr="00F8148E">
          <w:rPr>
            <w:rStyle w:val="a7"/>
            <w:color w:val="auto"/>
            <w:sz w:val="26"/>
            <w:szCs w:val="26"/>
            <w:u w:val="none"/>
          </w:rPr>
          <w:t>(ф. 00504101)</w:t>
        </w:r>
      </w:hyperlink>
      <w:r w:rsidR="00F8148E">
        <w:rPr>
          <w:sz w:val="26"/>
          <w:szCs w:val="26"/>
        </w:rPr>
        <w:t>.</w:t>
      </w:r>
    </w:p>
    <w:p w:rsidR="00B37185" w:rsidRDefault="00B37185" w:rsidP="00B37185">
      <w:pPr>
        <w:tabs>
          <w:tab w:val="left" w:pos="-180"/>
        </w:tabs>
      </w:pPr>
      <w:r>
        <w:rPr>
          <w:sz w:val="26"/>
          <w:szCs w:val="26"/>
        </w:rPr>
        <w:t>2</w:t>
      </w:r>
      <w:r w:rsidRPr="00BD72F3">
        <w:rPr>
          <w:sz w:val="26"/>
          <w:szCs w:val="26"/>
        </w:rPr>
        <w:t>.1</w:t>
      </w:r>
      <w:r>
        <w:rPr>
          <w:sz w:val="26"/>
          <w:szCs w:val="26"/>
        </w:rPr>
        <w:t>4</w:t>
      </w:r>
      <w:r w:rsidRPr="00BD72F3">
        <w:rPr>
          <w:sz w:val="26"/>
          <w:szCs w:val="26"/>
        </w:rPr>
        <w:t>.  Не принима</w:t>
      </w:r>
      <w:r>
        <w:rPr>
          <w:sz w:val="26"/>
          <w:szCs w:val="26"/>
        </w:rPr>
        <w:t>ются</w:t>
      </w:r>
      <w:r w:rsidRPr="00BD72F3">
        <w:rPr>
          <w:sz w:val="26"/>
          <w:szCs w:val="26"/>
        </w:rPr>
        <w:t xml:space="preserve"> к финансированию Акты выполненных работ по ремонту обор</w:t>
      </w:r>
      <w:r>
        <w:rPr>
          <w:sz w:val="26"/>
          <w:szCs w:val="26"/>
        </w:rPr>
        <w:t xml:space="preserve">удования без отметки бухгалтера </w:t>
      </w:r>
      <w:r w:rsidRPr="00DE6C84">
        <w:rPr>
          <w:sz w:val="26"/>
          <w:szCs w:val="26"/>
        </w:rPr>
        <w:t>соответствующего</w:t>
      </w:r>
      <w:r w:rsidRPr="00BD72F3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бухгалтерской службы МКУ «ОК УО</w:t>
      </w:r>
      <w:r w:rsidR="00826C3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»</w:t>
      </w:r>
      <w:r w:rsidRPr="00BD72F3">
        <w:rPr>
          <w:sz w:val="26"/>
          <w:szCs w:val="26"/>
        </w:rPr>
        <w:t xml:space="preserve"> </w:t>
      </w:r>
      <w:proofErr w:type="gramStart"/>
      <w:r w:rsidRPr="00BD72F3">
        <w:rPr>
          <w:sz w:val="26"/>
          <w:szCs w:val="26"/>
        </w:rPr>
        <w:t>о</w:t>
      </w:r>
      <w:proofErr w:type="gramEnd"/>
      <w:r w:rsidRPr="00BD72F3">
        <w:rPr>
          <w:sz w:val="26"/>
          <w:szCs w:val="26"/>
        </w:rPr>
        <w:t xml:space="preserve"> соответствии объекта основных средств его индивидуального инвентарного номера с данными б</w:t>
      </w:r>
      <w:r>
        <w:rPr>
          <w:sz w:val="26"/>
          <w:szCs w:val="26"/>
        </w:rPr>
        <w:t>юджетногоучета.</w:t>
      </w:r>
      <w:bookmarkStart w:id="1" w:name="_ref_321681"/>
    </w:p>
    <w:p w:rsidR="00B37185" w:rsidRPr="00AC4C7D" w:rsidRDefault="00B37185" w:rsidP="00B37185">
      <w:pPr>
        <w:tabs>
          <w:tab w:val="left" w:pos="-180"/>
        </w:tabs>
        <w:rPr>
          <w:sz w:val="26"/>
          <w:szCs w:val="26"/>
        </w:rPr>
      </w:pPr>
      <w:r w:rsidRPr="00AC4C7D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AC4C7D">
        <w:rPr>
          <w:sz w:val="26"/>
          <w:szCs w:val="26"/>
        </w:rPr>
        <w:t>.Ответственным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1"/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2D2CE4">
        <w:rPr>
          <w:caps w:val="0"/>
          <w:sz w:val="26"/>
          <w:szCs w:val="26"/>
        </w:rPr>
        <w:t>2.1</w:t>
      </w:r>
      <w:r>
        <w:rPr>
          <w:caps w:val="0"/>
          <w:sz w:val="26"/>
          <w:szCs w:val="26"/>
        </w:rPr>
        <w:t xml:space="preserve">6. </w:t>
      </w:r>
      <w:r w:rsidRPr="002D2CE4">
        <w:rPr>
          <w:caps w:val="0"/>
          <w:sz w:val="26"/>
          <w:szCs w:val="26"/>
        </w:rPr>
        <w:t>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2737B1" w:rsidRPr="00B01548" w:rsidRDefault="002737B1" w:rsidP="002737B1">
      <w:pPr>
        <w:pStyle w:val="Normalunindented"/>
        <w:spacing w:before="0" w:after="0" w:line="240" w:lineRule="auto"/>
        <w:rPr>
          <w:sz w:val="26"/>
          <w:szCs w:val="26"/>
        </w:rPr>
      </w:pPr>
      <w:bookmarkStart w:id="2" w:name="_ref_1827774"/>
      <w:r>
        <w:rPr>
          <w:sz w:val="26"/>
          <w:szCs w:val="26"/>
        </w:rPr>
        <w:t xml:space="preserve">2.17. </w:t>
      </w:r>
      <w:r w:rsidRPr="00B01548">
        <w:rPr>
          <w:sz w:val="26"/>
          <w:szCs w:val="26"/>
        </w:rPr>
        <w:t xml:space="preserve">Объекты основных средств,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 w:rsidRPr="00B01548">
        <w:rPr>
          <w:sz w:val="26"/>
          <w:szCs w:val="26"/>
        </w:rPr>
        <w:t>забалансовом</w:t>
      </w:r>
      <w:proofErr w:type="spellEnd"/>
      <w:r w:rsidRPr="00B01548">
        <w:rPr>
          <w:sz w:val="26"/>
          <w:szCs w:val="26"/>
        </w:rPr>
        <w:t xml:space="preserve"> счете 02 «Материальные ценности на хранении».</w:t>
      </w:r>
    </w:p>
    <w:p w:rsidR="002737B1" w:rsidRDefault="002737B1" w:rsidP="002737B1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2737B1">
        <w:rPr>
          <w:b w:val="0"/>
          <w:sz w:val="26"/>
          <w:szCs w:val="26"/>
        </w:rPr>
        <w:t xml:space="preserve">Отражение объектов основных средств на данном </w:t>
      </w:r>
      <w:proofErr w:type="spellStart"/>
      <w:r w:rsidRPr="002737B1">
        <w:rPr>
          <w:b w:val="0"/>
          <w:sz w:val="26"/>
          <w:szCs w:val="26"/>
        </w:rPr>
        <w:t>забалансовом</w:t>
      </w:r>
      <w:proofErr w:type="spellEnd"/>
      <w:r w:rsidRPr="002737B1">
        <w:rPr>
          <w:b w:val="0"/>
          <w:sz w:val="26"/>
          <w:szCs w:val="26"/>
        </w:rPr>
        <w:t xml:space="preserve"> счете осуществляется ежегодно на основании решения комиссии по поступлению и выбытию активов по итогам годовой инвентаризации. Восстановление с </w:t>
      </w:r>
      <w:proofErr w:type="spellStart"/>
      <w:r w:rsidRPr="002737B1">
        <w:rPr>
          <w:b w:val="0"/>
          <w:sz w:val="26"/>
          <w:szCs w:val="26"/>
        </w:rPr>
        <w:t>забалансового</w:t>
      </w:r>
      <w:proofErr w:type="spellEnd"/>
      <w:r w:rsidRPr="002737B1">
        <w:rPr>
          <w:b w:val="0"/>
          <w:sz w:val="26"/>
          <w:szCs w:val="26"/>
        </w:rPr>
        <w:t xml:space="preserve"> счета 02 «Материальные ценности на хранении» на баланс осуществляется на текущую дату. Информация о таких объектах основных средств подлежит раскрытию в бухгалтерской (финансовой) отчетности.</w:t>
      </w:r>
    </w:p>
    <w:p w:rsidR="002737B1" w:rsidRPr="002737B1" w:rsidRDefault="002737B1" w:rsidP="002737B1"/>
    <w:p w:rsidR="0025780D" w:rsidRPr="0025780D" w:rsidRDefault="00826C35" w:rsidP="002737B1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25780D" w:rsidRPr="0025780D">
        <w:rPr>
          <w:b w:val="0"/>
          <w:sz w:val="26"/>
          <w:szCs w:val="26"/>
        </w:rPr>
        <w:t>3. Непроизведенные активы</w:t>
      </w:r>
      <w:bookmarkEnd w:id="2"/>
    </w:p>
    <w:p w:rsidR="0025780D" w:rsidRPr="0025780D" w:rsidRDefault="0025780D" w:rsidP="0025780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6"/>
        </w:rPr>
      </w:pPr>
      <w:bookmarkStart w:id="3" w:name="_ref_1836384"/>
      <w:r>
        <w:rPr>
          <w:sz w:val="26"/>
        </w:rPr>
        <w:t xml:space="preserve">3.1. </w:t>
      </w:r>
      <w:r w:rsidRPr="0025780D">
        <w:rPr>
          <w:sz w:val="26"/>
        </w:rPr>
        <w:t>Непроизведенными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законодательством.</w:t>
      </w:r>
      <w:bookmarkEnd w:id="3"/>
    </w:p>
    <w:p w:rsidR="0025780D" w:rsidRPr="0025780D" w:rsidRDefault="0025780D" w:rsidP="0025780D">
      <w:pPr>
        <w:rPr>
          <w:sz w:val="22"/>
          <w:szCs w:val="22"/>
        </w:rPr>
      </w:pPr>
      <w:r w:rsidRPr="0025780D">
        <w:rPr>
          <w:sz w:val="22"/>
          <w:szCs w:val="22"/>
        </w:rPr>
        <w:t xml:space="preserve">Основание: </w:t>
      </w:r>
      <w:hyperlink r:id="rId18" w:history="1">
        <w:r w:rsidRPr="0025780D">
          <w:rPr>
            <w:rStyle w:val="a7"/>
            <w:color w:val="auto"/>
            <w:sz w:val="22"/>
            <w:szCs w:val="22"/>
            <w:u w:val="none"/>
          </w:rPr>
          <w:t>пункт 70</w:t>
        </w:r>
      </w:hyperlink>
      <w:r w:rsidRPr="0025780D">
        <w:rPr>
          <w:sz w:val="22"/>
          <w:szCs w:val="22"/>
        </w:rPr>
        <w:t xml:space="preserve"> Инструкции № 157н</w:t>
      </w:r>
    </w:p>
    <w:p w:rsidR="0025780D" w:rsidRDefault="0025780D" w:rsidP="0025780D">
      <w:pPr>
        <w:tabs>
          <w:tab w:val="left" w:pos="-180"/>
        </w:tabs>
        <w:rPr>
          <w:sz w:val="26"/>
          <w:szCs w:val="26"/>
        </w:rPr>
      </w:pPr>
      <w:r w:rsidRPr="0025780D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9E7BA8" w:rsidRPr="0025780D">
        <w:rPr>
          <w:sz w:val="26"/>
          <w:szCs w:val="26"/>
        </w:rPr>
        <w:t xml:space="preserve">. Земельные участки, закрепленные за </w:t>
      </w:r>
      <w:r>
        <w:rPr>
          <w:sz w:val="26"/>
          <w:szCs w:val="26"/>
        </w:rPr>
        <w:t>У</w:t>
      </w:r>
      <w:r w:rsidR="009E7BA8" w:rsidRPr="0025780D">
        <w:rPr>
          <w:sz w:val="26"/>
          <w:szCs w:val="26"/>
        </w:rPr>
        <w:t>чреждением на праве постоянного (бессрочного) пользования (в т. ч. расположенные под объектами недвижимости), учитываются на соответствующем аналитическом счете счета 0.103.11.000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bookmarkStart w:id="4" w:name="_ref_1879851"/>
    </w:p>
    <w:p w:rsidR="0025780D" w:rsidRPr="0025780D" w:rsidRDefault="0025780D" w:rsidP="0025780D">
      <w:pPr>
        <w:tabs>
          <w:tab w:val="left" w:pos="-180"/>
        </w:tabs>
        <w:rPr>
          <w:sz w:val="26"/>
          <w:szCs w:val="26"/>
        </w:rPr>
      </w:pPr>
      <w:r>
        <w:rPr>
          <w:sz w:val="26"/>
        </w:rPr>
        <w:t>3.3.</w:t>
      </w:r>
      <w:r w:rsidRPr="0025780D">
        <w:rPr>
          <w:sz w:val="26"/>
          <w:szCs w:val="26"/>
        </w:rPr>
        <w:t>Проверка актуальности кадастровой стоимости земельного участка, по которой он отражен в учете, осуществляется 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bookmarkEnd w:id="4"/>
    </w:p>
    <w:p w:rsidR="0025780D" w:rsidRPr="0025780D" w:rsidRDefault="0025780D" w:rsidP="0025780D">
      <w:pPr>
        <w:rPr>
          <w:sz w:val="22"/>
          <w:szCs w:val="22"/>
        </w:rPr>
      </w:pPr>
      <w:r w:rsidRPr="0025780D">
        <w:rPr>
          <w:sz w:val="22"/>
          <w:szCs w:val="22"/>
        </w:rPr>
        <w:t xml:space="preserve">Основание: </w:t>
      </w:r>
      <w:hyperlink r:id="rId19" w:history="1">
        <w:r w:rsidRPr="0025780D">
          <w:rPr>
            <w:rStyle w:val="a7"/>
            <w:color w:val="auto"/>
            <w:sz w:val="22"/>
            <w:szCs w:val="22"/>
            <w:u w:val="none"/>
          </w:rPr>
          <w:t>пункт 71</w:t>
        </w:r>
      </w:hyperlink>
      <w:r w:rsidRPr="0025780D">
        <w:rPr>
          <w:sz w:val="22"/>
          <w:szCs w:val="22"/>
        </w:rPr>
        <w:t xml:space="preserve"> Инструкции № 157н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 w:rsidRPr="007F195C">
        <w:rPr>
          <w:sz w:val="26"/>
          <w:szCs w:val="26"/>
        </w:rPr>
        <w:t>. Материальные запасы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 w:rsidRPr="00D1141B">
        <w:rPr>
          <w:sz w:val="26"/>
          <w:szCs w:val="26"/>
        </w:rPr>
        <w:t xml:space="preserve">.1. </w:t>
      </w:r>
      <w:r w:rsidR="00B37185">
        <w:rPr>
          <w:sz w:val="26"/>
          <w:szCs w:val="26"/>
        </w:rPr>
        <w:t>Управление</w:t>
      </w:r>
      <w:r w:rsidR="00B37185" w:rsidRPr="00D1141B">
        <w:rPr>
          <w:sz w:val="26"/>
          <w:szCs w:val="26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157н.</w:t>
      </w:r>
    </w:p>
    <w:p w:rsidR="00B37185" w:rsidRDefault="0025780D" w:rsidP="00B37185">
      <w:pPr>
        <w:rPr>
          <w:sz w:val="22"/>
          <w:szCs w:val="22"/>
        </w:rPr>
      </w:pPr>
      <w:r>
        <w:rPr>
          <w:sz w:val="26"/>
          <w:szCs w:val="26"/>
        </w:rPr>
        <w:t>4</w:t>
      </w:r>
      <w:r w:rsidR="00B37185">
        <w:rPr>
          <w:sz w:val="26"/>
          <w:szCs w:val="26"/>
        </w:rPr>
        <w:t xml:space="preserve">.2. Списание материальных </w:t>
      </w:r>
      <w:r w:rsidR="00B37185" w:rsidRPr="00032E79">
        <w:rPr>
          <w:sz w:val="26"/>
          <w:szCs w:val="26"/>
        </w:rPr>
        <w:t>запасов производится по средней фактической стоимости.</w:t>
      </w:r>
    </w:p>
    <w:p w:rsidR="00B37185" w:rsidRDefault="00B37185" w:rsidP="00B37185">
      <w:pPr>
        <w:rPr>
          <w:sz w:val="22"/>
          <w:szCs w:val="22"/>
        </w:rPr>
      </w:pPr>
      <w:r w:rsidRPr="002F5DD5">
        <w:rPr>
          <w:sz w:val="22"/>
          <w:szCs w:val="22"/>
        </w:rPr>
        <w:t>Основание: пункт 108 Инструкции к Единому плану счетов № 157н.</w:t>
      </w:r>
    </w:p>
    <w:p w:rsidR="00412624" w:rsidRDefault="0025780D" w:rsidP="00412624">
      <w:pPr>
        <w:tabs>
          <w:tab w:val="left" w:pos="0"/>
        </w:tabs>
        <w:rPr>
          <w:sz w:val="26"/>
          <w:szCs w:val="26"/>
          <w:highlight w:val="yellow"/>
        </w:rPr>
      </w:pPr>
      <w:r>
        <w:rPr>
          <w:sz w:val="26"/>
          <w:szCs w:val="26"/>
        </w:rPr>
        <w:t>4</w:t>
      </w:r>
      <w:r w:rsidR="00B37185" w:rsidRPr="003A25AF">
        <w:rPr>
          <w:sz w:val="26"/>
          <w:szCs w:val="26"/>
        </w:rPr>
        <w:t xml:space="preserve">.3. Списание канцелярских принадлежностей, запасных частей и хозяйственных материалов оформляется </w:t>
      </w:r>
      <w:r w:rsidR="00B37185">
        <w:rPr>
          <w:sz w:val="26"/>
          <w:szCs w:val="26"/>
        </w:rPr>
        <w:t>ведомостью выдачи материальных ценностей на нужды учреждения</w:t>
      </w:r>
      <w:r w:rsidR="00B37185" w:rsidRPr="003A25AF">
        <w:rPr>
          <w:sz w:val="26"/>
          <w:szCs w:val="26"/>
        </w:rPr>
        <w:t xml:space="preserve"> (ф. 05042</w:t>
      </w:r>
      <w:r w:rsidR="00B37185">
        <w:rPr>
          <w:sz w:val="26"/>
          <w:szCs w:val="26"/>
        </w:rPr>
        <w:t>1</w:t>
      </w:r>
      <w:r w:rsidR="00B37185" w:rsidRPr="003A25AF">
        <w:rPr>
          <w:sz w:val="26"/>
          <w:szCs w:val="26"/>
        </w:rPr>
        <w:t>0).</w:t>
      </w:r>
      <w:r w:rsidR="00B37185">
        <w:rPr>
          <w:sz w:val="26"/>
          <w:szCs w:val="26"/>
        </w:rPr>
        <w:t xml:space="preserve"> Ведомость является основанием для списания материальных запасов.</w:t>
      </w:r>
    </w:p>
    <w:p w:rsidR="00412624" w:rsidRPr="00412624" w:rsidRDefault="0025780D" w:rsidP="0041262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412624" w:rsidRPr="00412624">
        <w:rPr>
          <w:sz w:val="26"/>
          <w:szCs w:val="26"/>
        </w:rPr>
        <w:t>.4</w:t>
      </w:r>
      <w:r w:rsidR="00412624">
        <w:rPr>
          <w:sz w:val="26"/>
          <w:szCs w:val="26"/>
        </w:rPr>
        <w:t xml:space="preserve">. </w:t>
      </w:r>
      <w:r w:rsidR="00412624" w:rsidRPr="00412624">
        <w:rPr>
          <w:sz w:val="26"/>
          <w:szCs w:val="26"/>
        </w:rPr>
        <w:t>Аналитический учет материальных запасов, кроме посуды, ведется на Карточках количественно-суммового учета материальных ценностей в электронном виде. Учет разбитой посуды оформляется материально- ответственными лицами в Книге регистрации боя посуды.</w:t>
      </w:r>
    </w:p>
    <w:p w:rsidR="00B37185" w:rsidRPr="00F8148E" w:rsidRDefault="0025780D" w:rsidP="00F8148E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412624" w:rsidRPr="00412624">
        <w:rPr>
          <w:sz w:val="26"/>
          <w:szCs w:val="26"/>
        </w:rPr>
        <w:t>.5. Услуги по организации питания регламентированы Положением об организации питания учащихся муниципальных общеобразовательных учреждений муниципального образования город Норильск, утвержденным постановлением Главы Администрации города Норильска от 13.10.09 г. № 446 и муниципальным контрактом на оказание услуг по организации питания.</w:t>
      </w:r>
      <w:r w:rsidR="00412624">
        <w:rPr>
          <w:sz w:val="26"/>
          <w:szCs w:val="26"/>
        </w:rPr>
        <w:t xml:space="preserve"> Порядок учета</w:t>
      </w:r>
      <w:r w:rsidR="00412624" w:rsidRPr="00412624">
        <w:rPr>
          <w:sz w:val="26"/>
          <w:szCs w:val="26"/>
        </w:rPr>
        <w:t xml:space="preserve"> услуг по организации </w:t>
      </w:r>
      <w:r w:rsidR="00412624">
        <w:rPr>
          <w:sz w:val="26"/>
          <w:szCs w:val="26"/>
        </w:rPr>
        <w:t xml:space="preserve">школьного </w:t>
      </w:r>
      <w:r w:rsidR="00412624" w:rsidRPr="00412624">
        <w:rPr>
          <w:sz w:val="26"/>
          <w:szCs w:val="26"/>
        </w:rPr>
        <w:t>питания</w:t>
      </w:r>
      <w:r w:rsidR="00F8148E">
        <w:rPr>
          <w:sz w:val="26"/>
          <w:szCs w:val="26"/>
        </w:rPr>
        <w:t xml:space="preserve"> приведен в приложении </w:t>
      </w:r>
      <w:r w:rsidR="00F8148E" w:rsidRPr="004F468A">
        <w:rPr>
          <w:sz w:val="26"/>
          <w:szCs w:val="26"/>
        </w:rPr>
        <w:t>№</w:t>
      </w:r>
      <w:r w:rsidR="004F468A">
        <w:rPr>
          <w:sz w:val="26"/>
          <w:szCs w:val="26"/>
        </w:rPr>
        <w:t>1</w:t>
      </w:r>
      <w:r w:rsidR="00D84E90">
        <w:rPr>
          <w:sz w:val="26"/>
          <w:szCs w:val="26"/>
        </w:rPr>
        <w:t>3</w:t>
      </w:r>
      <w:r w:rsidR="00F8148E">
        <w:rPr>
          <w:sz w:val="26"/>
          <w:szCs w:val="26"/>
        </w:rPr>
        <w:t xml:space="preserve"> к Учетной политики.</w:t>
      </w:r>
    </w:p>
    <w:p w:rsidR="0025780D" w:rsidRDefault="0025780D" w:rsidP="0025780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>
        <w:rPr>
          <w:sz w:val="26"/>
          <w:szCs w:val="26"/>
        </w:rPr>
        <w:t>.</w:t>
      </w:r>
      <w:r w:rsidR="00F8148E">
        <w:rPr>
          <w:sz w:val="26"/>
          <w:szCs w:val="26"/>
        </w:rPr>
        <w:t>6.</w:t>
      </w:r>
      <w:r w:rsidR="00B37185" w:rsidRPr="00485967">
        <w:rPr>
          <w:sz w:val="26"/>
          <w:szCs w:val="26"/>
        </w:rPr>
        <w:t xml:space="preserve">Перемещение материальных запасов между </w:t>
      </w:r>
      <w:r w:rsidR="00F8148E" w:rsidRPr="00485967">
        <w:rPr>
          <w:sz w:val="26"/>
          <w:szCs w:val="26"/>
        </w:rPr>
        <w:t>учреждени</w:t>
      </w:r>
      <w:r w:rsidR="00F8148E">
        <w:rPr>
          <w:sz w:val="26"/>
          <w:szCs w:val="26"/>
        </w:rPr>
        <w:t>ем и</w:t>
      </w:r>
      <w:r w:rsidR="00826C35">
        <w:rPr>
          <w:sz w:val="26"/>
          <w:szCs w:val="26"/>
        </w:rPr>
        <w:t xml:space="preserve"> </w:t>
      </w:r>
      <w:r w:rsidR="00F8148E">
        <w:rPr>
          <w:sz w:val="26"/>
          <w:szCs w:val="26"/>
        </w:rPr>
        <w:t>Управлением</w:t>
      </w:r>
      <w:r w:rsidR="00826C35">
        <w:rPr>
          <w:sz w:val="26"/>
          <w:szCs w:val="26"/>
        </w:rPr>
        <w:t xml:space="preserve"> </w:t>
      </w:r>
      <w:r w:rsidR="00B37185" w:rsidRPr="00485967">
        <w:rPr>
          <w:sz w:val="26"/>
          <w:szCs w:val="26"/>
        </w:rPr>
        <w:t>оформля</w:t>
      </w:r>
      <w:r w:rsidR="00B37185">
        <w:rPr>
          <w:sz w:val="26"/>
          <w:szCs w:val="26"/>
        </w:rPr>
        <w:t>ются</w:t>
      </w:r>
      <w:r w:rsidR="00B37185" w:rsidRPr="00485967">
        <w:rPr>
          <w:sz w:val="26"/>
          <w:szCs w:val="26"/>
        </w:rPr>
        <w:t xml:space="preserve"> накладной на отпуск материалов (материальных ценностей) на сторону.</w:t>
      </w:r>
    </w:p>
    <w:p w:rsidR="00F8148E" w:rsidRDefault="0025780D" w:rsidP="0025780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F8148E" w:rsidRPr="00F8148E">
        <w:rPr>
          <w:sz w:val="26"/>
          <w:szCs w:val="26"/>
        </w:rPr>
        <w:t>.7. Перемещение материальных запасов между бюджетными и автономными учреждениями оформля</w:t>
      </w:r>
      <w:r w:rsidR="00F8148E">
        <w:rPr>
          <w:sz w:val="26"/>
          <w:szCs w:val="26"/>
        </w:rPr>
        <w:t>ются</w:t>
      </w:r>
      <w:r w:rsidR="00F8148E" w:rsidRPr="00F8148E">
        <w:rPr>
          <w:sz w:val="26"/>
          <w:szCs w:val="26"/>
        </w:rPr>
        <w:t xml:space="preserve"> требованием-накладной.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B37185" w:rsidRPr="007F195C">
        <w:rPr>
          <w:sz w:val="26"/>
          <w:szCs w:val="26"/>
        </w:rPr>
        <w:t>. Стоимость безвозмездно полученных нефинансовых активов</w:t>
      </w:r>
    </w:p>
    <w:p w:rsidR="00B37185" w:rsidRPr="00CD4631" w:rsidRDefault="0025780D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B37185" w:rsidRPr="00CD4631">
        <w:rPr>
          <w:sz w:val="26"/>
          <w:szCs w:val="26"/>
        </w:rPr>
        <w:t xml:space="preserve">.1. </w:t>
      </w:r>
      <w:r w:rsidR="00B37185">
        <w:rPr>
          <w:sz w:val="26"/>
          <w:szCs w:val="26"/>
        </w:rPr>
        <w:t xml:space="preserve">Для определения </w:t>
      </w:r>
      <w:r w:rsidR="00B37185" w:rsidRPr="00CD4631">
        <w:rPr>
          <w:sz w:val="26"/>
          <w:szCs w:val="26"/>
        </w:rPr>
        <w:t>справедливой стоимости без</w:t>
      </w:r>
      <w:r w:rsidR="00B37185">
        <w:rPr>
          <w:sz w:val="26"/>
          <w:szCs w:val="26"/>
        </w:rPr>
        <w:t xml:space="preserve">возмездно </w:t>
      </w:r>
      <w:r w:rsidR="00B37185" w:rsidRPr="00CD4631">
        <w:rPr>
          <w:sz w:val="26"/>
          <w:szCs w:val="26"/>
        </w:rPr>
        <w:t xml:space="preserve">полученных нефинансовых активов </w:t>
      </w:r>
      <w:r w:rsidR="00B37185">
        <w:rPr>
          <w:sz w:val="26"/>
          <w:szCs w:val="26"/>
        </w:rPr>
        <w:t>используются</w:t>
      </w:r>
      <w:r w:rsidR="00B37185" w:rsidRPr="00CD4631">
        <w:rPr>
          <w:sz w:val="26"/>
          <w:szCs w:val="26"/>
        </w:rPr>
        <w:t xml:space="preserve"> документально</w:t>
      </w:r>
      <w:r w:rsidR="00826C35">
        <w:rPr>
          <w:sz w:val="26"/>
          <w:szCs w:val="26"/>
        </w:rPr>
        <w:t xml:space="preserve"> </w:t>
      </w:r>
      <w:r w:rsidR="00B37185" w:rsidRPr="00CD4631">
        <w:rPr>
          <w:sz w:val="26"/>
          <w:szCs w:val="26"/>
        </w:rPr>
        <w:t>подтвержде</w:t>
      </w:r>
      <w:r w:rsidR="00B37185">
        <w:rPr>
          <w:sz w:val="26"/>
          <w:szCs w:val="26"/>
        </w:rPr>
        <w:t>н</w:t>
      </w:r>
      <w:r w:rsidR="00B37185" w:rsidRPr="00CD4631">
        <w:rPr>
          <w:sz w:val="26"/>
          <w:szCs w:val="26"/>
        </w:rPr>
        <w:t>ны</w:t>
      </w:r>
      <w:r w:rsidR="00B37185">
        <w:rPr>
          <w:sz w:val="26"/>
          <w:szCs w:val="26"/>
        </w:rPr>
        <w:t xml:space="preserve">е данные о рыночных ценах, которые могут быть получены </w:t>
      </w:r>
      <w:proofErr w:type="gramStart"/>
      <w:r w:rsidR="00BC02D2">
        <w:rPr>
          <w:sz w:val="26"/>
          <w:szCs w:val="26"/>
        </w:rPr>
        <w:t>Учреждением</w:t>
      </w:r>
      <w:proofErr w:type="gramEnd"/>
      <w:r w:rsidR="00B37185">
        <w:rPr>
          <w:sz w:val="26"/>
          <w:szCs w:val="26"/>
        </w:rPr>
        <w:t xml:space="preserve"> как от независимых экспертов (оценщиков), так и сформированы им самостоятельно путем изучения комиссией по поступлению и выбытию активов рыночных цен в открытом доступе.</w:t>
      </w:r>
    </w:p>
    <w:p w:rsidR="00B37185" w:rsidRDefault="00B37185" w:rsidP="00BC02D2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7F195C">
        <w:rPr>
          <w:sz w:val="26"/>
          <w:szCs w:val="26"/>
        </w:rPr>
        <w:t>. Расчеты с подотчетными лицами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4B4AF4">
        <w:rPr>
          <w:sz w:val="26"/>
          <w:szCs w:val="26"/>
        </w:rPr>
        <w:t>.1.</w:t>
      </w:r>
      <w:r w:rsidR="00B37185">
        <w:rPr>
          <w:sz w:val="26"/>
          <w:szCs w:val="26"/>
        </w:rPr>
        <w:t xml:space="preserve"> Расчеты с подотчетными лицами включают расчеты с подотчетными лицами – штатными работникам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по суммам денежных средств и (или) денежных документов, выдаваемым под отчет, а также по предоставленным работниками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авансовым отчетам о документально произведенных расходах.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.2.Д</w:t>
      </w:r>
      <w:r w:rsidR="00B37185" w:rsidRPr="00E46F57">
        <w:rPr>
          <w:sz w:val="26"/>
          <w:szCs w:val="26"/>
        </w:rPr>
        <w:t>олжностны</w:t>
      </w:r>
      <w:r w:rsidR="00B37185">
        <w:rPr>
          <w:sz w:val="26"/>
          <w:szCs w:val="26"/>
        </w:rPr>
        <w:t>е</w:t>
      </w:r>
      <w:r w:rsidR="00B37185" w:rsidRPr="00E46F57">
        <w:rPr>
          <w:sz w:val="26"/>
          <w:szCs w:val="26"/>
        </w:rPr>
        <w:t xml:space="preserve"> лиц</w:t>
      </w:r>
      <w:r w:rsidR="00B37185">
        <w:rPr>
          <w:sz w:val="26"/>
          <w:szCs w:val="26"/>
        </w:rPr>
        <w:t>а</w:t>
      </w:r>
      <w:r w:rsidR="00826C35">
        <w:rPr>
          <w:sz w:val="26"/>
          <w:szCs w:val="26"/>
        </w:rPr>
        <w:t xml:space="preserve"> </w:t>
      </w:r>
      <w:r w:rsidR="00BC02D2">
        <w:rPr>
          <w:sz w:val="26"/>
          <w:szCs w:val="26"/>
        </w:rPr>
        <w:t>Учреждения</w:t>
      </w:r>
      <w:r w:rsidR="00B37185" w:rsidRPr="00E46F57">
        <w:rPr>
          <w:sz w:val="26"/>
          <w:szCs w:val="26"/>
        </w:rPr>
        <w:t xml:space="preserve">, которым разрешается выдача наличных денежных средств на хозяйственные и другие цели: </w:t>
      </w:r>
      <w:r w:rsidR="00FB5C3B">
        <w:rPr>
          <w:sz w:val="26"/>
          <w:szCs w:val="26"/>
        </w:rPr>
        <w:t>руководитель Учреждения, заместитель руководителя Учреждения, заведующий хозяйством Учреждения</w:t>
      </w:r>
      <w:r w:rsidR="00B37185" w:rsidRPr="00FB5C3B">
        <w:rPr>
          <w:sz w:val="26"/>
          <w:szCs w:val="26"/>
        </w:rPr>
        <w:t>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85136B">
        <w:rPr>
          <w:sz w:val="26"/>
          <w:szCs w:val="26"/>
        </w:rPr>
        <w:t>.</w:t>
      </w:r>
      <w:r w:rsidR="00B37185">
        <w:rPr>
          <w:sz w:val="26"/>
          <w:szCs w:val="26"/>
        </w:rPr>
        <w:t>3</w:t>
      </w:r>
      <w:r w:rsidR="00B37185" w:rsidRPr="0085136B">
        <w:rPr>
          <w:sz w:val="26"/>
          <w:szCs w:val="26"/>
        </w:rPr>
        <w:t>. Выдача денег лицам, чьи должности не перечислены в п.</w:t>
      </w:r>
      <w:r w:rsidR="00837826">
        <w:rPr>
          <w:sz w:val="26"/>
          <w:szCs w:val="26"/>
        </w:rPr>
        <w:t>6.</w:t>
      </w:r>
      <w:r w:rsidR="00B37185">
        <w:rPr>
          <w:sz w:val="26"/>
          <w:szCs w:val="26"/>
        </w:rPr>
        <w:t>2</w:t>
      </w:r>
      <w:r w:rsidR="00B37185" w:rsidRPr="0085136B">
        <w:rPr>
          <w:sz w:val="26"/>
          <w:szCs w:val="26"/>
        </w:rPr>
        <w:t xml:space="preserve"> настояще</w:t>
      </w:r>
      <w:r w:rsidR="00B37185">
        <w:rPr>
          <w:sz w:val="26"/>
          <w:szCs w:val="26"/>
        </w:rPr>
        <w:t>й Учетной политики</w:t>
      </w:r>
      <w:r w:rsidR="00B37185" w:rsidRPr="0085136B">
        <w:rPr>
          <w:sz w:val="26"/>
          <w:szCs w:val="26"/>
        </w:rPr>
        <w:t xml:space="preserve">, определяется приказом </w:t>
      </w:r>
      <w:r w:rsidR="00BC02D2">
        <w:rPr>
          <w:sz w:val="26"/>
          <w:szCs w:val="26"/>
        </w:rPr>
        <w:t>директора Учреждения</w:t>
      </w:r>
      <w:r w:rsidR="00B37185" w:rsidRPr="0085136B">
        <w:rPr>
          <w:sz w:val="26"/>
          <w:szCs w:val="26"/>
        </w:rPr>
        <w:t xml:space="preserve">, в его отсутствие приказом лица исполняющего обязанности </w:t>
      </w:r>
      <w:r w:rsidR="00BC02D2">
        <w:rPr>
          <w:sz w:val="26"/>
          <w:szCs w:val="26"/>
        </w:rPr>
        <w:t>директора Учреждения</w:t>
      </w:r>
      <w:r w:rsidR="00B37185">
        <w:rPr>
          <w:sz w:val="26"/>
          <w:szCs w:val="26"/>
        </w:rPr>
        <w:t>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 xml:space="preserve">.4. Денежные средства выдаются под отчет на основании </w:t>
      </w:r>
      <w:r w:rsidR="00B37185" w:rsidRPr="0085136B">
        <w:rPr>
          <w:sz w:val="26"/>
          <w:szCs w:val="26"/>
        </w:rPr>
        <w:t xml:space="preserve">сметы расходов </w:t>
      </w:r>
      <w:r w:rsidR="00B37185">
        <w:rPr>
          <w:sz w:val="26"/>
          <w:szCs w:val="26"/>
        </w:rPr>
        <w:t xml:space="preserve">и Заявления работника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, согласованного с </w:t>
      </w:r>
      <w:r w:rsidR="00BC02D2">
        <w:rPr>
          <w:sz w:val="26"/>
          <w:szCs w:val="26"/>
        </w:rPr>
        <w:t xml:space="preserve">директора Учреждения </w:t>
      </w:r>
      <w:r w:rsidR="00B37185">
        <w:rPr>
          <w:sz w:val="26"/>
          <w:szCs w:val="26"/>
        </w:rPr>
        <w:t xml:space="preserve">или </w:t>
      </w:r>
      <w:r w:rsidR="00B37185" w:rsidRPr="0085136B">
        <w:rPr>
          <w:sz w:val="26"/>
          <w:szCs w:val="26"/>
        </w:rPr>
        <w:t xml:space="preserve">лица исполняющего </w:t>
      </w:r>
      <w:r w:rsidR="00B37185">
        <w:rPr>
          <w:sz w:val="26"/>
          <w:szCs w:val="26"/>
        </w:rPr>
        <w:t xml:space="preserve">его </w:t>
      </w:r>
      <w:r w:rsidR="00B37185" w:rsidRPr="0085136B">
        <w:rPr>
          <w:sz w:val="26"/>
          <w:szCs w:val="26"/>
        </w:rPr>
        <w:t>обязанности</w:t>
      </w:r>
      <w:r w:rsidR="00B37185">
        <w:rPr>
          <w:sz w:val="26"/>
          <w:szCs w:val="26"/>
        </w:rPr>
        <w:t>. Выдача денежных средств под отчет производится путем перечисления на зарплатную карту материального ответственного лица или через кассу МКУ «ОК УО</w:t>
      </w:r>
      <w:r w:rsidR="00826C35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>и</w:t>
      </w:r>
      <w:r w:rsidR="00826C35">
        <w:rPr>
          <w:sz w:val="26"/>
          <w:szCs w:val="26"/>
        </w:rPr>
        <w:t xml:space="preserve"> </w:t>
      </w:r>
      <w:proofErr w:type="gramStart"/>
      <w:r w:rsidR="00B37185">
        <w:rPr>
          <w:sz w:val="26"/>
          <w:szCs w:val="26"/>
        </w:rPr>
        <w:t>ДО</w:t>
      </w:r>
      <w:proofErr w:type="gramEnd"/>
      <w:r w:rsidR="00B37185">
        <w:rPr>
          <w:sz w:val="26"/>
          <w:szCs w:val="26"/>
        </w:rPr>
        <w:t>».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.5.</w:t>
      </w:r>
      <w:r w:rsidR="00B37185" w:rsidRPr="00AA73FF">
        <w:rPr>
          <w:sz w:val="26"/>
          <w:szCs w:val="26"/>
        </w:rPr>
        <w:t xml:space="preserve"> Денежные средства на хозяйственные нужды выдаются под отчет на срок не более 10 дней</w:t>
      </w:r>
      <w:r w:rsidR="00B37185">
        <w:rPr>
          <w:sz w:val="26"/>
          <w:szCs w:val="26"/>
        </w:rPr>
        <w:t>, за исключением исполнения обязательств по приобретению товаров (услуг) за наличный расчет в пределах лимита расчетов наличными средствами между юридическими лицами</w:t>
      </w:r>
      <w:r w:rsidR="00B37185" w:rsidRPr="00AA73FF">
        <w:rPr>
          <w:sz w:val="26"/>
          <w:szCs w:val="26"/>
        </w:rPr>
        <w:t>.</w:t>
      </w:r>
      <w:r w:rsidR="00B37185">
        <w:rPr>
          <w:sz w:val="26"/>
          <w:szCs w:val="26"/>
        </w:rPr>
        <w:t>П</w:t>
      </w:r>
      <w:r w:rsidR="00B37185" w:rsidRPr="0085136B">
        <w:rPr>
          <w:sz w:val="26"/>
          <w:szCs w:val="26"/>
        </w:rPr>
        <w:t xml:space="preserve">одотчетные суммы </w:t>
      </w:r>
      <w:r w:rsidR="00B37185">
        <w:rPr>
          <w:sz w:val="26"/>
          <w:szCs w:val="26"/>
        </w:rPr>
        <w:t>и</w:t>
      </w:r>
      <w:r w:rsidR="00B37185" w:rsidRPr="0085136B">
        <w:rPr>
          <w:sz w:val="26"/>
          <w:szCs w:val="26"/>
        </w:rPr>
        <w:t>спольз</w:t>
      </w:r>
      <w:r w:rsidR="00B37185">
        <w:rPr>
          <w:sz w:val="26"/>
          <w:szCs w:val="26"/>
        </w:rPr>
        <w:t>уются</w:t>
      </w:r>
      <w:r w:rsidR="00B37185" w:rsidRPr="0085136B">
        <w:rPr>
          <w:sz w:val="26"/>
          <w:szCs w:val="26"/>
        </w:rPr>
        <w:t xml:space="preserve"> строго по целевому назначению.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5D46E8">
        <w:rPr>
          <w:sz w:val="26"/>
          <w:szCs w:val="26"/>
        </w:rPr>
        <w:t xml:space="preserve">.6. </w:t>
      </w:r>
      <w:r w:rsidR="00B37185">
        <w:rPr>
          <w:sz w:val="26"/>
          <w:szCs w:val="26"/>
        </w:rPr>
        <w:t>Выдача денежных средств производится подотчетным лицам, не имеющим задолженности по ранее выданным суммам</w:t>
      </w:r>
      <w:r w:rsidR="00B37185" w:rsidRPr="005D46E8">
        <w:rPr>
          <w:sz w:val="26"/>
          <w:szCs w:val="26"/>
        </w:rPr>
        <w:t>.</w:t>
      </w:r>
    </w:p>
    <w:p w:rsidR="00B37185" w:rsidRPr="005D46E8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.7</w:t>
      </w:r>
      <w:r w:rsidR="00826C35">
        <w:rPr>
          <w:sz w:val="26"/>
          <w:szCs w:val="26"/>
        </w:rPr>
        <w:t xml:space="preserve">. </w:t>
      </w:r>
      <w:r w:rsidR="00B37185">
        <w:rPr>
          <w:sz w:val="26"/>
          <w:szCs w:val="26"/>
        </w:rPr>
        <w:t>Д</w:t>
      </w:r>
      <w:r w:rsidR="00B37185" w:rsidRPr="00AA73FF">
        <w:rPr>
          <w:sz w:val="26"/>
          <w:szCs w:val="26"/>
        </w:rPr>
        <w:t>енежны</w:t>
      </w:r>
      <w:r w:rsidR="00B37185">
        <w:rPr>
          <w:sz w:val="26"/>
          <w:szCs w:val="26"/>
        </w:rPr>
        <w:t>е</w:t>
      </w:r>
      <w:r w:rsidR="00B37185" w:rsidRPr="00AA73FF">
        <w:rPr>
          <w:sz w:val="26"/>
          <w:szCs w:val="26"/>
        </w:rPr>
        <w:t xml:space="preserve"> средства на хозяйственные нужды </w:t>
      </w:r>
      <w:r w:rsidR="00B37185">
        <w:rPr>
          <w:sz w:val="26"/>
          <w:szCs w:val="26"/>
        </w:rPr>
        <w:t>и возврат</w:t>
      </w:r>
      <w:r w:rsidR="00B37185" w:rsidRPr="0093046B">
        <w:rPr>
          <w:sz w:val="26"/>
          <w:szCs w:val="26"/>
        </w:rPr>
        <w:t xml:space="preserve"> неиспользованного остатка</w:t>
      </w:r>
      <w:r w:rsidR="00B37185">
        <w:rPr>
          <w:sz w:val="26"/>
          <w:szCs w:val="26"/>
        </w:rPr>
        <w:t xml:space="preserve"> сре</w:t>
      </w:r>
      <w:proofErr w:type="gramStart"/>
      <w:r w:rsidR="00B37185">
        <w:rPr>
          <w:sz w:val="26"/>
          <w:szCs w:val="26"/>
        </w:rPr>
        <w:t>дств пр</w:t>
      </w:r>
      <w:proofErr w:type="gramEnd"/>
      <w:r w:rsidR="00B37185">
        <w:rPr>
          <w:sz w:val="26"/>
          <w:szCs w:val="26"/>
        </w:rPr>
        <w:t>оизводится</w:t>
      </w:r>
      <w:r w:rsidR="00826C35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>в течени</w:t>
      </w:r>
      <w:r w:rsidR="00826C35">
        <w:rPr>
          <w:sz w:val="26"/>
          <w:szCs w:val="26"/>
        </w:rPr>
        <w:t>е</w:t>
      </w:r>
      <w:r w:rsidR="00B37185">
        <w:rPr>
          <w:sz w:val="26"/>
          <w:szCs w:val="26"/>
        </w:rPr>
        <w:t xml:space="preserve"> </w:t>
      </w:r>
      <w:r w:rsidR="00B37185" w:rsidRPr="0093046B">
        <w:rPr>
          <w:sz w:val="26"/>
          <w:szCs w:val="26"/>
        </w:rPr>
        <w:t>3</w:t>
      </w:r>
      <w:r w:rsidR="00B37185">
        <w:rPr>
          <w:sz w:val="26"/>
          <w:szCs w:val="26"/>
        </w:rPr>
        <w:t>х</w:t>
      </w:r>
      <w:r w:rsidR="00B37185" w:rsidRPr="0093046B">
        <w:rPr>
          <w:sz w:val="26"/>
          <w:szCs w:val="26"/>
        </w:rPr>
        <w:t xml:space="preserve"> рабочих дн</w:t>
      </w:r>
      <w:r w:rsidR="00B37185">
        <w:rPr>
          <w:sz w:val="26"/>
          <w:szCs w:val="26"/>
        </w:rPr>
        <w:t>ей</w:t>
      </w:r>
      <w:r w:rsidR="00B37185" w:rsidRPr="0093046B">
        <w:rPr>
          <w:sz w:val="26"/>
          <w:szCs w:val="26"/>
        </w:rPr>
        <w:t xml:space="preserve"> после </w:t>
      </w:r>
      <w:r w:rsidR="00B37185">
        <w:rPr>
          <w:sz w:val="26"/>
          <w:szCs w:val="26"/>
        </w:rPr>
        <w:t>совершения факта хозяйственной жизни.</w:t>
      </w:r>
    </w:p>
    <w:p w:rsidR="00B37185" w:rsidRPr="00102497" w:rsidRDefault="0025780D" w:rsidP="00B37185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>
        <w:rPr>
          <w:sz w:val="26"/>
        </w:rPr>
        <w:t>6</w:t>
      </w:r>
      <w:r w:rsidR="00B37185" w:rsidRPr="00102497">
        <w:rPr>
          <w:sz w:val="26"/>
        </w:rPr>
        <w:t>.</w:t>
      </w:r>
      <w:r w:rsidR="00B37185">
        <w:rPr>
          <w:sz w:val="26"/>
        </w:rPr>
        <w:t>8</w:t>
      </w:r>
      <w:r w:rsidR="00B37185" w:rsidRPr="00102497">
        <w:rPr>
          <w:sz w:val="26"/>
        </w:rPr>
        <w:t xml:space="preserve"> Выдача денежных средств в подотчет </w:t>
      </w:r>
      <w:r w:rsidR="00B37185">
        <w:rPr>
          <w:sz w:val="26"/>
        </w:rPr>
        <w:t xml:space="preserve">лицам </w:t>
      </w:r>
      <w:r w:rsidR="00B37185" w:rsidRPr="00102497">
        <w:rPr>
          <w:sz w:val="26"/>
        </w:rPr>
        <w:t xml:space="preserve">по служебным командировкам и оплате проезда и провоза багажа к месту использования отпуска и обратно производится в соответствии с порядком, приведенным в </w:t>
      </w:r>
      <w:r w:rsidR="00B37185">
        <w:rPr>
          <w:sz w:val="26"/>
        </w:rPr>
        <w:t>п</w:t>
      </w:r>
      <w:r w:rsidR="00B37185" w:rsidRPr="00102497">
        <w:rPr>
          <w:sz w:val="26"/>
        </w:rPr>
        <w:t>риложении № </w:t>
      </w:r>
      <w:r w:rsidR="00D84E90">
        <w:rPr>
          <w:sz w:val="26"/>
        </w:rPr>
        <w:t>10</w:t>
      </w:r>
      <w:r w:rsidR="00B37185" w:rsidRPr="00102497">
        <w:rPr>
          <w:sz w:val="26"/>
        </w:rPr>
        <w:t xml:space="preserve"> к Учетной политике.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 xml:space="preserve">.9. </w:t>
      </w:r>
      <w:r w:rsidR="00B37185" w:rsidRPr="0093046B">
        <w:rPr>
          <w:sz w:val="26"/>
          <w:szCs w:val="26"/>
        </w:rPr>
        <w:t>Авансовые отчеты нумер</w:t>
      </w:r>
      <w:r w:rsidR="00B37185">
        <w:rPr>
          <w:sz w:val="26"/>
          <w:szCs w:val="26"/>
        </w:rPr>
        <w:t>уются</w:t>
      </w:r>
      <w:r w:rsidR="00B37185" w:rsidRPr="0093046B">
        <w:rPr>
          <w:sz w:val="26"/>
          <w:szCs w:val="26"/>
        </w:rPr>
        <w:t xml:space="preserve"> независимо от видов финансового обеспечения в единой книге учета авансовых отчетов в электронном виде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.10. Движение подотчетных сумм отражается в одном журнале операций № 3 «Расчеты с подотчетными лицами» независимо от видов финансового обеспечения.</w:t>
      </w:r>
    </w:p>
    <w:p w:rsidR="00B37185" w:rsidRPr="00102497" w:rsidRDefault="00B37185" w:rsidP="00B37185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7F195C">
        <w:rPr>
          <w:sz w:val="26"/>
          <w:szCs w:val="26"/>
        </w:rPr>
        <w:t xml:space="preserve">. Расчеты с дебиторами. Расчеты по обязательствам 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037A4E">
        <w:rPr>
          <w:sz w:val="26"/>
          <w:szCs w:val="26"/>
        </w:rPr>
        <w:t xml:space="preserve">.1. </w:t>
      </w:r>
      <w:r w:rsidR="00B37185" w:rsidRPr="00154CBA">
        <w:rPr>
          <w:sz w:val="26"/>
          <w:szCs w:val="26"/>
        </w:rPr>
        <w:t>Дебиторская задолженность признается в бухгалтерском учете в соответствии с условиями заключенных договоров. Штрафы, пени, неустойки за нарушение условий договоров, а также возмещение причиненных организацией убытков принимаются к учету в суммах, присужденных судом или признанных организацией.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>.2. Отражение в учете задолженности дебиторов в виде возмещения эксплуатационных и иных расходов, в том числе услуг связи, коммунальных услуг, услуг по содержанию имущества осуществляется на основании актов выполненных работ (оказанных услуг), счетов поставщиков (подрядчиков)</w:t>
      </w:r>
      <w:r w:rsidR="00B37185">
        <w:rPr>
          <w:sz w:val="26"/>
          <w:szCs w:val="26"/>
        </w:rPr>
        <w:t>, Бухгалтерской справкой (ф. 0504833).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 xml:space="preserve">.3. Возврат излишне полученных денежных средств текущего года производится на основании </w:t>
      </w:r>
      <w:r w:rsidR="00B37185">
        <w:rPr>
          <w:sz w:val="26"/>
          <w:szCs w:val="26"/>
        </w:rPr>
        <w:t>А</w:t>
      </w:r>
      <w:r w:rsidR="00B37185" w:rsidRPr="00154CBA">
        <w:rPr>
          <w:sz w:val="26"/>
          <w:szCs w:val="26"/>
        </w:rPr>
        <w:t>кта сверки с дебитором.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>.4. Сверка расчетов с поставщиками, подрядчиками оформляется Актом сверки. В случае расхождения в Акте сверке данных сторон, на сумму расхождения дается разъяснение. При отказе поставщика, подрядчика от проведения сверки расчетов, акт составляется в одностороннем порядке.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 xml:space="preserve">.5. Начисление заработной платы работникам </w:t>
      </w:r>
      <w:r w:rsidR="00BC02D2">
        <w:rPr>
          <w:sz w:val="26"/>
          <w:szCs w:val="26"/>
        </w:rPr>
        <w:t>Учре</w:t>
      </w:r>
      <w:r w:rsidR="004560DA">
        <w:rPr>
          <w:sz w:val="26"/>
          <w:szCs w:val="26"/>
        </w:rPr>
        <w:t>ж</w:t>
      </w:r>
      <w:r w:rsidR="00BC02D2">
        <w:rPr>
          <w:sz w:val="26"/>
          <w:szCs w:val="26"/>
        </w:rPr>
        <w:t>дения</w:t>
      </w:r>
      <w:r w:rsidR="00B37185">
        <w:rPr>
          <w:sz w:val="26"/>
          <w:szCs w:val="26"/>
        </w:rPr>
        <w:t xml:space="preserve"> производится на основании данных первичных учетных документов по учету фактически отработанного времени. Таким документов является Табель учета использования рабочего времени (приложение № 4 к настоящей Учетной политики).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Табель учета использования рабочего времени заполняется два раза в месяц, только на основании документов по учету личного состава: распоряжений о приеме на работу, переводе, увольнении, отпусках, командировках, листов временной нетрудоспособности. При нахождении работника на листке нетрудоспособности (до момента его фактической выдачи на бумажном носителе или получения номера в форме электронного документооборота) в табеле учета использования рабочего времени проставляется обозначение Б – больничный.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В день выдачи заработной платы за вторую половину месяца работникам </w:t>
      </w:r>
      <w:r w:rsidR="00BC02D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выдаются расчетные листки (приложение № 5 Учетной политики) в которых отражаются все начисления и удержания за текущий период.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Расчетный листок выдается работнику </w:t>
      </w:r>
      <w:r w:rsidR="00BC02D2">
        <w:rPr>
          <w:sz w:val="26"/>
          <w:szCs w:val="26"/>
        </w:rPr>
        <w:t>Учреждению</w:t>
      </w:r>
      <w:r>
        <w:rPr>
          <w:sz w:val="26"/>
          <w:szCs w:val="26"/>
        </w:rPr>
        <w:t xml:space="preserve"> на бумаге. </w:t>
      </w:r>
      <w:r w:rsidRPr="00EE0BB9">
        <w:rPr>
          <w:sz w:val="26"/>
          <w:szCs w:val="26"/>
        </w:rPr>
        <w:t xml:space="preserve">Работники </w:t>
      </w:r>
      <w:r w:rsidR="00BC02D2">
        <w:rPr>
          <w:sz w:val="26"/>
          <w:szCs w:val="26"/>
        </w:rPr>
        <w:t>Учреждения</w:t>
      </w:r>
      <w:r w:rsidRPr="00EE0BB9">
        <w:rPr>
          <w:sz w:val="26"/>
          <w:szCs w:val="26"/>
        </w:rPr>
        <w:t>, при получении расчетного листка, расписываются в Ведомости выдачи расчетных листков.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>.</w:t>
      </w:r>
      <w:r w:rsidR="00B37185">
        <w:rPr>
          <w:sz w:val="26"/>
          <w:szCs w:val="26"/>
        </w:rPr>
        <w:t>6</w:t>
      </w:r>
      <w:r w:rsidR="00B37185" w:rsidRPr="00154CBA">
        <w:rPr>
          <w:sz w:val="26"/>
          <w:szCs w:val="26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</w:t>
      </w:r>
      <w:r w:rsidR="00B37185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9A7B64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C02D2">
        <w:rPr>
          <w:sz w:val="26"/>
          <w:szCs w:val="26"/>
        </w:rPr>
        <w:t>.</w:t>
      </w:r>
      <w:r w:rsidR="00B37185" w:rsidRPr="009A7B64">
        <w:rPr>
          <w:sz w:val="26"/>
          <w:szCs w:val="26"/>
        </w:rPr>
        <w:t xml:space="preserve"> Дебиторская и кредиторская задолженность</w:t>
      </w:r>
    </w:p>
    <w:p w:rsidR="00B37185" w:rsidRPr="009A7B64" w:rsidRDefault="0025780D" w:rsidP="00B37185">
      <w:pPr>
        <w:rPr>
          <w:sz w:val="22"/>
          <w:szCs w:val="22"/>
        </w:rPr>
      </w:pPr>
      <w:r>
        <w:rPr>
          <w:sz w:val="26"/>
          <w:szCs w:val="26"/>
        </w:rPr>
        <w:t>8</w:t>
      </w:r>
      <w:r w:rsidR="00B37185" w:rsidRPr="009A7B64">
        <w:rPr>
          <w:sz w:val="26"/>
          <w:szCs w:val="26"/>
        </w:rPr>
        <w:t xml:space="preserve">.1. Дебиторская задолженность безнадежная к взысканию списывается с учета в </w:t>
      </w:r>
      <w:r w:rsidR="00B37185">
        <w:rPr>
          <w:sz w:val="26"/>
          <w:szCs w:val="26"/>
        </w:rPr>
        <w:t xml:space="preserve">соответствии с </w:t>
      </w:r>
      <w:r w:rsidR="00B37185" w:rsidRPr="009A7B64">
        <w:rPr>
          <w:sz w:val="26"/>
          <w:szCs w:val="26"/>
        </w:rPr>
        <w:t>Положением о признании дебиторской задолженности безнадежной к взысканию, утвержденном</w:t>
      </w:r>
      <w:r w:rsidR="00B37185">
        <w:rPr>
          <w:sz w:val="26"/>
          <w:szCs w:val="26"/>
        </w:rPr>
        <w:t xml:space="preserve"> Управлением</w:t>
      </w:r>
      <w:r w:rsidR="00BC02D2">
        <w:rPr>
          <w:sz w:val="26"/>
          <w:szCs w:val="26"/>
        </w:rPr>
        <w:t xml:space="preserve"> общего и дошкольного образования Администрации города Норильска</w:t>
      </w:r>
      <w:r w:rsidR="00B37185">
        <w:rPr>
          <w:sz w:val="26"/>
          <w:szCs w:val="26"/>
        </w:rPr>
        <w:t>.</w:t>
      </w:r>
    </w:p>
    <w:p w:rsidR="00B37185" w:rsidRPr="009A7B64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37185" w:rsidRPr="009A7B64">
        <w:rPr>
          <w:sz w:val="26"/>
          <w:szCs w:val="26"/>
        </w:rPr>
        <w:t>.1.1.Сомнительная дебиторская задолженность списывается с учета после того, как комиссия по поступлению и выбытию активов признает ее сомнительной</w:t>
      </w:r>
      <w:r w:rsidR="00B37185">
        <w:rPr>
          <w:sz w:val="26"/>
          <w:szCs w:val="26"/>
        </w:rPr>
        <w:t>.</w:t>
      </w:r>
      <w:r w:rsidR="00B37185" w:rsidRPr="009A7B64">
        <w:rPr>
          <w:sz w:val="26"/>
          <w:szCs w:val="26"/>
        </w:rPr>
        <w:t xml:space="preserve"> Решение о списании принимается на основании данных проведенной инвентаризации и служебной записки </w:t>
      </w:r>
      <w:r w:rsidR="00AE5AB5">
        <w:rPr>
          <w:sz w:val="26"/>
          <w:szCs w:val="26"/>
        </w:rPr>
        <w:t>директора Учреждения</w:t>
      </w:r>
      <w:r w:rsidR="00B37185" w:rsidRPr="009A7B64">
        <w:rPr>
          <w:sz w:val="26"/>
          <w:szCs w:val="26"/>
        </w:rPr>
        <w:t xml:space="preserve"> о выявлении сомнительной дебиторской задолженности, 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Одновременно списанная с балансового учета </w:t>
      </w:r>
      <w:r>
        <w:rPr>
          <w:sz w:val="26"/>
          <w:szCs w:val="26"/>
        </w:rPr>
        <w:t>дебиторская</w:t>
      </w:r>
      <w:r w:rsidRPr="009A7B64">
        <w:rPr>
          <w:sz w:val="26"/>
          <w:szCs w:val="26"/>
        </w:rPr>
        <w:t xml:space="preserve"> задолженность отражается на </w:t>
      </w:r>
      <w:proofErr w:type="spellStart"/>
      <w:r w:rsidRPr="009A7B64">
        <w:rPr>
          <w:sz w:val="26"/>
          <w:szCs w:val="26"/>
        </w:rPr>
        <w:t>забалансовом</w:t>
      </w:r>
      <w:proofErr w:type="spellEnd"/>
      <w:r w:rsidRPr="009A7B64">
        <w:rPr>
          <w:sz w:val="26"/>
          <w:szCs w:val="26"/>
        </w:rPr>
        <w:t xml:space="preserve"> счете 04 «Сомнительная задолженность».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Списание задолженности с </w:t>
      </w:r>
      <w:proofErr w:type="spellStart"/>
      <w:r w:rsidRPr="009A7B64">
        <w:rPr>
          <w:sz w:val="26"/>
          <w:szCs w:val="26"/>
        </w:rPr>
        <w:t>забалансового</w:t>
      </w:r>
      <w:proofErr w:type="spellEnd"/>
      <w:r w:rsidRPr="009A7B64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комиссия по поступлению и выбытию активов </w:t>
      </w:r>
      <w:r w:rsidR="00BC02D2">
        <w:rPr>
          <w:sz w:val="26"/>
          <w:szCs w:val="26"/>
        </w:rPr>
        <w:t>Учреждения</w:t>
      </w:r>
      <w:r w:rsidRPr="009A7B64">
        <w:rPr>
          <w:sz w:val="26"/>
          <w:szCs w:val="26"/>
        </w:rPr>
        <w:t>: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Pr="009A7B64">
        <w:rPr>
          <w:sz w:val="26"/>
          <w:szCs w:val="26"/>
        </w:rPr>
        <w:t>забалансовом</w:t>
      </w:r>
      <w:proofErr w:type="spellEnd"/>
      <w:r w:rsidRPr="009A7B64">
        <w:rPr>
          <w:sz w:val="26"/>
          <w:szCs w:val="26"/>
        </w:rPr>
        <w:t xml:space="preserve"> учете;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при наличии документов, подтверждающих прекращение обязательства смертью (ликвидацией) контрагента.</w:t>
      </w:r>
    </w:p>
    <w:p w:rsidR="00B37185" w:rsidRPr="00646CF6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Дебиторская задолженность списывается с баланса отдельно по каждому обязательству (</w:t>
      </w:r>
      <w:r>
        <w:rPr>
          <w:sz w:val="26"/>
          <w:szCs w:val="26"/>
        </w:rPr>
        <w:t>дебитору</w:t>
      </w:r>
      <w:r w:rsidRPr="009A7B64">
        <w:rPr>
          <w:sz w:val="26"/>
          <w:szCs w:val="26"/>
        </w:rPr>
        <w:t>).</w:t>
      </w:r>
    </w:p>
    <w:p w:rsidR="00B37185" w:rsidRDefault="00B37185" w:rsidP="00B37185">
      <w:pPr>
        <w:rPr>
          <w:sz w:val="22"/>
          <w:szCs w:val="22"/>
        </w:rPr>
      </w:pPr>
      <w:r w:rsidRPr="00F00641">
        <w:rPr>
          <w:sz w:val="22"/>
          <w:szCs w:val="22"/>
        </w:rPr>
        <w:t>Основание: пункт 339 Инструкции к Единому плану счетов № 157н, пункт 11 СГС «Доходы</w:t>
      </w:r>
      <w:r>
        <w:rPr>
          <w:sz w:val="22"/>
          <w:szCs w:val="22"/>
        </w:rPr>
        <w:t>».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37185">
        <w:rPr>
          <w:sz w:val="26"/>
          <w:szCs w:val="26"/>
        </w:rPr>
        <w:t xml:space="preserve">.2. </w:t>
      </w:r>
      <w:r w:rsidR="00B37185" w:rsidRPr="00E95B77">
        <w:rPr>
          <w:sz w:val="26"/>
          <w:szCs w:val="26"/>
        </w:rPr>
        <w:t>Кредиторская задолженность, не востребованная кредитором, списыва</w:t>
      </w:r>
      <w:r w:rsidR="00B37185">
        <w:rPr>
          <w:sz w:val="26"/>
          <w:szCs w:val="26"/>
        </w:rPr>
        <w:t>ется на финансовый результат решением комиссии по поступлению и выбытию активов</w:t>
      </w:r>
      <w:r w:rsidR="00B37185" w:rsidRPr="00E95B77">
        <w:rPr>
          <w:sz w:val="26"/>
          <w:szCs w:val="26"/>
        </w:rPr>
        <w:t xml:space="preserve">. Решение о списании принимается на основании данных проведенной инвентаризациии </w:t>
      </w:r>
      <w:r w:rsidR="00B37185" w:rsidRPr="00AE5AB5">
        <w:rPr>
          <w:sz w:val="26"/>
          <w:szCs w:val="26"/>
        </w:rPr>
        <w:t xml:space="preserve">служебной записки </w:t>
      </w:r>
      <w:r w:rsidR="00AE5AB5">
        <w:rPr>
          <w:sz w:val="26"/>
          <w:szCs w:val="26"/>
        </w:rPr>
        <w:t xml:space="preserve">директора Учреждения </w:t>
      </w:r>
      <w:r w:rsidR="00B37185" w:rsidRPr="00E95B77">
        <w:rPr>
          <w:sz w:val="26"/>
          <w:szCs w:val="26"/>
        </w:rPr>
        <w:t xml:space="preserve">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B37185" w:rsidRPr="00E95B77" w:rsidRDefault="00B37185" w:rsidP="00B37185">
      <w:pPr>
        <w:rPr>
          <w:sz w:val="26"/>
          <w:szCs w:val="26"/>
        </w:rPr>
      </w:pPr>
      <w:r w:rsidRPr="00E95B77">
        <w:rPr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95B77">
        <w:rPr>
          <w:sz w:val="26"/>
          <w:szCs w:val="26"/>
        </w:rPr>
        <w:t>забалансовом</w:t>
      </w:r>
      <w:proofErr w:type="spellEnd"/>
      <w:r w:rsidRPr="00E95B77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B37185" w:rsidRPr="00154CBA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 xml:space="preserve">Списание задолженности с </w:t>
      </w:r>
      <w:proofErr w:type="spellStart"/>
      <w:r w:rsidRPr="002D4E98">
        <w:rPr>
          <w:sz w:val="26"/>
          <w:szCs w:val="26"/>
        </w:rPr>
        <w:t>забалансового</w:t>
      </w:r>
      <w:proofErr w:type="spellEnd"/>
      <w:r w:rsidRPr="002D4E98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</w:t>
      </w:r>
      <w:r w:rsidR="00BC02D2">
        <w:rPr>
          <w:sz w:val="26"/>
          <w:szCs w:val="26"/>
        </w:rPr>
        <w:t>Учреждения</w:t>
      </w:r>
      <w:r w:rsidRPr="002D4E98">
        <w:rPr>
          <w:sz w:val="26"/>
          <w:szCs w:val="26"/>
        </w:rPr>
        <w:t>: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Pr="002D4E98">
        <w:rPr>
          <w:sz w:val="26"/>
          <w:szCs w:val="26"/>
        </w:rPr>
        <w:t>забалансовом</w:t>
      </w:r>
      <w:proofErr w:type="spellEnd"/>
      <w:r w:rsidRPr="002D4E98">
        <w:rPr>
          <w:sz w:val="26"/>
          <w:szCs w:val="26"/>
        </w:rPr>
        <w:t xml:space="preserve"> учете;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B37185" w:rsidRPr="00037A4E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при наличии документов, подтверждающих прекращение обязательства смертью (ликвидацией) контрагента.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Кредиторская задолженность списывается с баланса отдельно по каждому обязательству (кредитору).</w:t>
      </w:r>
    </w:p>
    <w:p w:rsidR="00B37185" w:rsidRDefault="00B37185" w:rsidP="00B37185">
      <w:pPr>
        <w:rPr>
          <w:sz w:val="22"/>
          <w:szCs w:val="22"/>
        </w:rPr>
      </w:pPr>
      <w:r w:rsidRPr="002F5DD5">
        <w:rPr>
          <w:sz w:val="22"/>
          <w:szCs w:val="22"/>
        </w:rPr>
        <w:t>Основание: пункты 339, 372 Инструкции к Единому плану счетов № 157н</w:t>
      </w:r>
      <w:r>
        <w:rPr>
          <w:sz w:val="22"/>
          <w:szCs w:val="22"/>
        </w:rPr>
        <w:t>.</w:t>
      </w:r>
    </w:p>
    <w:p w:rsidR="00B37185" w:rsidRDefault="00B37185" w:rsidP="00B37185">
      <w:pPr>
        <w:rPr>
          <w:sz w:val="22"/>
          <w:szCs w:val="22"/>
        </w:rPr>
      </w:pPr>
    </w:p>
    <w:p w:rsidR="00B37185" w:rsidRPr="002F789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B37185" w:rsidRPr="002F7895">
        <w:rPr>
          <w:sz w:val="26"/>
          <w:szCs w:val="26"/>
        </w:rPr>
        <w:t>. Средства временного распоряжения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B37185">
        <w:rPr>
          <w:sz w:val="26"/>
          <w:szCs w:val="26"/>
        </w:rPr>
        <w:t>.1. К средствам во временно</w:t>
      </w:r>
      <w:r w:rsidR="00F96899">
        <w:rPr>
          <w:sz w:val="26"/>
          <w:szCs w:val="26"/>
        </w:rPr>
        <w:t>м распоряжении, поступающим в Учреждение</w:t>
      </w:r>
      <w:r w:rsidR="00B37185">
        <w:rPr>
          <w:sz w:val="26"/>
          <w:szCs w:val="26"/>
        </w:rPr>
        <w:t xml:space="preserve"> относятся платежи, перечисляемые (вносимые) участниками торгов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обеспечения заявок на участие в конкурсах, а также в целях обеспечения исполнения контрактов.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886E22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2F7895">
        <w:rPr>
          <w:sz w:val="26"/>
          <w:szCs w:val="26"/>
        </w:rPr>
        <w:t>. Финансовый результат</w:t>
      </w:r>
    </w:p>
    <w:p w:rsidR="00B37185" w:rsidRPr="00942427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>
        <w:rPr>
          <w:sz w:val="26"/>
          <w:szCs w:val="26"/>
        </w:rPr>
        <w:t xml:space="preserve">.1. </w:t>
      </w:r>
      <w:r w:rsidR="00BC02D2">
        <w:rPr>
          <w:sz w:val="26"/>
          <w:szCs w:val="26"/>
        </w:rPr>
        <w:t>Учреждение</w:t>
      </w:r>
      <w:r w:rsidR="00B37185">
        <w:rPr>
          <w:sz w:val="26"/>
          <w:szCs w:val="26"/>
        </w:rPr>
        <w:t xml:space="preserve"> осуществляет все расходы в пределах установленных норм и в соответствии </w:t>
      </w:r>
      <w:r w:rsidR="00B37185" w:rsidRPr="00942427">
        <w:rPr>
          <w:sz w:val="26"/>
          <w:szCs w:val="26"/>
        </w:rPr>
        <w:t xml:space="preserve">с </w:t>
      </w:r>
      <w:r w:rsidR="00BC02D2">
        <w:rPr>
          <w:sz w:val="26"/>
          <w:szCs w:val="26"/>
        </w:rPr>
        <w:t>планом финансово-хозяйственной деятельности</w:t>
      </w:r>
      <w:r w:rsidR="00B37185" w:rsidRPr="00942427">
        <w:rPr>
          <w:sz w:val="26"/>
          <w:szCs w:val="26"/>
        </w:rPr>
        <w:t xml:space="preserve"> на отчетный финансовый год.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942427">
        <w:rPr>
          <w:sz w:val="26"/>
          <w:szCs w:val="26"/>
        </w:rPr>
        <w:t>.</w:t>
      </w:r>
      <w:r w:rsidR="00B37185">
        <w:rPr>
          <w:sz w:val="26"/>
          <w:szCs w:val="26"/>
        </w:rPr>
        <w:t>2</w:t>
      </w:r>
      <w:r w:rsidR="00B37185" w:rsidRPr="00942427">
        <w:rPr>
          <w:sz w:val="26"/>
          <w:szCs w:val="26"/>
        </w:rPr>
        <w:t>. В составе расходов будущих периодов на счете КБК 1 401 50 000 «Расходы будущих периодов» отражаются расходы</w:t>
      </w:r>
      <w:r w:rsidR="00B37185">
        <w:rPr>
          <w:sz w:val="26"/>
          <w:szCs w:val="26"/>
        </w:rPr>
        <w:t>: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приобретению неисключительного права пользования нематериальными активами в течении нескольких отчетных периодов;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приобретению периодических печатных изданий.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 относятся.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договорам неисключительного права пользования период, к которому относятся расходы, равен сроку действия договора.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Pr="005B1EEB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5B1EEB">
        <w:rPr>
          <w:sz w:val="26"/>
          <w:szCs w:val="26"/>
        </w:rPr>
        <w:t>.</w:t>
      </w:r>
      <w:r w:rsidR="00B37185">
        <w:rPr>
          <w:sz w:val="26"/>
          <w:szCs w:val="26"/>
        </w:rPr>
        <w:t>3</w:t>
      </w:r>
      <w:r w:rsidR="00B37185" w:rsidRPr="005B1EEB">
        <w:rPr>
          <w:sz w:val="26"/>
          <w:szCs w:val="26"/>
        </w:rPr>
        <w:t xml:space="preserve">. В случае заключения лицензионного договора на право использования результата интеллектуальной деятельности или средства индивидуализации, </w:t>
      </w:r>
      <w:proofErr w:type="spellStart"/>
      <w:r w:rsidR="00B37185" w:rsidRPr="005B1EEB">
        <w:rPr>
          <w:sz w:val="26"/>
          <w:szCs w:val="26"/>
        </w:rPr>
        <w:t>сублицензионного</w:t>
      </w:r>
      <w:proofErr w:type="spellEnd"/>
      <w:r w:rsidR="00B37185" w:rsidRPr="005B1EEB">
        <w:rPr>
          <w:sz w:val="26"/>
          <w:szCs w:val="26"/>
        </w:rPr>
        <w:t xml:space="preserve"> договора единовременные платежи включаются в расходы будущих периодов. Такие расходы списываются на финансовый результат текущего периода ежемесячно в последний день месяца в течение срока действия договора.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2"/>
          <w:szCs w:val="22"/>
        </w:rPr>
        <w:t>Основание: пункт 66 Инструкции к Единому плану счетов № 157н.</w:t>
      </w:r>
    </w:p>
    <w:p w:rsidR="00B37185" w:rsidRPr="005B1EEB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5B1EEB">
        <w:rPr>
          <w:sz w:val="26"/>
          <w:szCs w:val="26"/>
        </w:rPr>
        <w:t>.</w:t>
      </w:r>
      <w:r w:rsidR="00B37185">
        <w:rPr>
          <w:sz w:val="26"/>
          <w:szCs w:val="26"/>
        </w:rPr>
        <w:t>4</w:t>
      </w:r>
      <w:r w:rsidR="00B37185" w:rsidRPr="005B1EEB">
        <w:rPr>
          <w:sz w:val="26"/>
          <w:szCs w:val="26"/>
        </w:rPr>
        <w:t>. В случае заключения договора по приобретению периодических печатных изданий единовременные платежи включаются в расходы будущих периодов. Такие расходы списываются на финансовый результат текущего периода ежемесячно в день, когда поступают подтверждающие документы от поставщика.</w:t>
      </w:r>
    </w:p>
    <w:p w:rsidR="00B37185" w:rsidRDefault="00B37185" w:rsidP="00B37185">
      <w:pPr>
        <w:rPr>
          <w:sz w:val="22"/>
          <w:szCs w:val="22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E55C1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E55C13">
        <w:rPr>
          <w:sz w:val="26"/>
          <w:szCs w:val="26"/>
        </w:rPr>
        <w:t xml:space="preserve">. В </w:t>
      </w:r>
      <w:r w:rsidR="00BC02D2">
        <w:rPr>
          <w:sz w:val="26"/>
          <w:szCs w:val="26"/>
        </w:rPr>
        <w:t>Учреждении</w:t>
      </w:r>
      <w:r w:rsidRPr="00E55C13">
        <w:rPr>
          <w:sz w:val="26"/>
          <w:szCs w:val="26"/>
        </w:rPr>
        <w:t xml:space="preserve"> создаются: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резерв на предстоящую оплату отпусков. </w:t>
      </w:r>
      <w:r w:rsidRPr="00E55C13">
        <w:rPr>
          <w:sz w:val="26"/>
          <w:szCs w:val="26"/>
        </w:rPr>
        <w:t xml:space="preserve">Порядок расчета резерва приведен в </w:t>
      </w:r>
      <w:r w:rsidRPr="00C0113B">
        <w:rPr>
          <w:sz w:val="26"/>
          <w:szCs w:val="26"/>
        </w:rPr>
        <w:t>приложении</w:t>
      </w:r>
      <w:r w:rsidRPr="00802F3E">
        <w:rPr>
          <w:sz w:val="26"/>
          <w:szCs w:val="26"/>
        </w:rPr>
        <w:t>№ 11</w:t>
      </w:r>
      <w:r>
        <w:rPr>
          <w:sz w:val="26"/>
          <w:szCs w:val="26"/>
        </w:rPr>
        <w:t xml:space="preserve"> к Учетной политики;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 резерв для фактически осуществленных расходов, по которым не поступили документы;</w:t>
      </w:r>
    </w:p>
    <w:p w:rsidR="00B37185" w:rsidRPr="00E55C13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резерв </w:t>
      </w:r>
      <w:r w:rsidRPr="00E55C13">
        <w:rPr>
          <w:sz w:val="26"/>
          <w:szCs w:val="26"/>
        </w:rPr>
        <w:t xml:space="preserve">по претензионным требованиям – при необходимости. Величина резерва устанавливается в размере претензии, предъявленной </w:t>
      </w:r>
      <w:r w:rsidR="002B2A57">
        <w:rPr>
          <w:sz w:val="26"/>
          <w:szCs w:val="26"/>
        </w:rPr>
        <w:t>Учреждению</w:t>
      </w:r>
      <w:bookmarkStart w:id="5" w:name="_GoBack"/>
      <w:bookmarkEnd w:id="5"/>
      <w:r w:rsidRPr="00E55C13">
        <w:rPr>
          <w:sz w:val="26"/>
          <w:szCs w:val="26"/>
        </w:rPr>
        <w:t xml:space="preserve"> 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«красное </w:t>
      </w:r>
      <w:proofErr w:type="spellStart"/>
      <w:r w:rsidRPr="00E55C13">
        <w:rPr>
          <w:sz w:val="26"/>
          <w:szCs w:val="26"/>
        </w:rPr>
        <w:t>сторно</w:t>
      </w:r>
      <w:proofErr w:type="spellEnd"/>
      <w:r w:rsidRPr="00E55C13">
        <w:rPr>
          <w:sz w:val="26"/>
          <w:szCs w:val="26"/>
        </w:rPr>
        <w:t>»;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1EEB">
        <w:rPr>
          <w:sz w:val="26"/>
          <w:szCs w:val="26"/>
        </w:rPr>
        <w:t>резерв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резерва устанавливается в размере выявленной сомнительной задолженности.</w:t>
      </w:r>
    </w:p>
    <w:p w:rsidR="00B37185" w:rsidRPr="00E55C13" w:rsidRDefault="00B37185" w:rsidP="00B37185">
      <w:pPr>
        <w:rPr>
          <w:sz w:val="26"/>
          <w:szCs w:val="26"/>
        </w:rPr>
      </w:pPr>
      <w:r w:rsidRPr="00F00641">
        <w:rPr>
          <w:sz w:val="22"/>
          <w:szCs w:val="22"/>
        </w:rPr>
        <w:t>Основание: пункт 302.1 Инструкции к Единому плану счетов № 157н, пункт 11 СГС «Доходы</w:t>
      </w:r>
      <w:r>
        <w:rPr>
          <w:sz w:val="22"/>
          <w:szCs w:val="22"/>
        </w:rPr>
        <w:t>».</w:t>
      </w:r>
    </w:p>
    <w:p w:rsidR="00B37185" w:rsidRDefault="00B37185" w:rsidP="00BC02D2">
      <w:pPr>
        <w:rPr>
          <w:sz w:val="26"/>
          <w:szCs w:val="26"/>
        </w:rPr>
      </w:pPr>
    </w:p>
    <w:p w:rsidR="00B37185" w:rsidRPr="002F7895" w:rsidRDefault="00B37185" w:rsidP="00B37185">
      <w:pPr>
        <w:rPr>
          <w:sz w:val="26"/>
          <w:szCs w:val="26"/>
        </w:rPr>
      </w:pPr>
      <w:r w:rsidRPr="002F7895">
        <w:rPr>
          <w:sz w:val="26"/>
          <w:szCs w:val="26"/>
        </w:rPr>
        <w:t>1</w:t>
      </w:r>
      <w:r w:rsidR="0025780D">
        <w:rPr>
          <w:sz w:val="26"/>
          <w:szCs w:val="26"/>
        </w:rPr>
        <w:t>1</w:t>
      </w:r>
      <w:r w:rsidRPr="002F7895">
        <w:rPr>
          <w:sz w:val="26"/>
          <w:szCs w:val="26"/>
        </w:rPr>
        <w:t>. События после отчетной даты</w:t>
      </w:r>
    </w:p>
    <w:p w:rsidR="00B37185" w:rsidRDefault="00B37185" w:rsidP="00B37185">
      <w:pPr>
        <w:rPr>
          <w:sz w:val="26"/>
          <w:szCs w:val="26"/>
        </w:rPr>
      </w:pPr>
      <w:r w:rsidRPr="00DF5797">
        <w:rPr>
          <w:sz w:val="26"/>
          <w:szCs w:val="26"/>
        </w:rPr>
        <w:t>1</w:t>
      </w:r>
      <w:r w:rsidR="0025780D">
        <w:rPr>
          <w:sz w:val="26"/>
          <w:szCs w:val="26"/>
        </w:rPr>
        <w:t>1</w:t>
      </w:r>
      <w:r w:rsidRPr="00DF5797">
        <w:rPr>
          <w:sz w:val="26"/>
          <w:szCs w:val="26"/>
        </w:rPr>
        <w:t xml:space="preserve">.1. Признание в учете и раскрытие в бюджетной отчетности событий после отчетной даты осуществляется в порядке, приведенном в </w:t>
      </w:r>
      <w:r w:rsidRPr="00C0113B">
        <w:rPr>
          <w:sz w:val="26"/>
          <w:szCs w:val="26"/>
        </w:rPr>
        <w:t>приложении №1</w:t>
      </w:r>
      <w:r w:rsidR="00802F3E">
        <w:rPr>
          <w:sz w:val="26"/>
          <w:szCs w:val="26"/>
        </w:rPr>
        <w:t>2</w:t>
      </w:r>
      <w:r w:rsidR="00B64D8A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настоящей Учетной политики</w:t>
      </w:r>
      <w:r w:rsidRPr="00DF5797">
        <w:rPr>
          <w:sz w:val="26"/>
          <w:szCs w:val="26"/>
        </w:rPr>
        <w:t>.</w:t>
      </w:r>
    </w:p>
    <w:p w:rsidR="00B37185" w:rsidRPr="00DF5797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7</w:t>
      </w:r>
      <w:r w:rsidRPr="00642890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Инвентаризация имущества и обязательств</w:t>
      </w: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ab/>
      </w:r>
    </w:p>
    <w:p w:rsidR="00B37185" w:rsidRPr="004F327A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4F327A">
        <w:rPr>
          <w:caps w:val="0"/>
          <w:sz w:val="26"/>
          <w:szCs w:val="26"/>
        </w:rPr>
        <w:t xml:space="preserve">1. Инвентаризацию имущества и обязательств (в т. ч. числящихся на забалансовых счетах), а также финансовых результатов (в т. ч. расходов будущих периодов) проводит постоянно действующая инвентаризационная комиссия. Порядок проведения инвентаризации приведен в </w:t>
      </w:r>
      <w:r w:rsidRPr="00EB3F81">
        <w:rPr>
          <w:caps w:val="0"/>
          <w:sz w:val="26"/>
          <w:szCs w:val="26"/>
        </w:rPr>
        <w:t>приложении</w:t>
      </w:r>
      <w:r w:rsidRPr="00802F3E">
        <w:rPr>
          <w:caps w:val="0"/>
          <w:sz w:val="26"/>
          <w:szCs w:val="26"/>
        </w:rPr>
        <w:t xml:space="preserve">№ </w:t>
      </w:r>
      <w:r w:rsidR="00802F3E">
        <w:rPr>
          <w:caps w:val="0"/>
          <w:sz w:val="26"/>
          <w:szCs w:val="26"/>
        </w:rPr>
        <w:t>1</w:t>
      </w:r>
      <w:r w:rsidR="00D84E90">
        <w:rPr>
          <w:caps w:val="0"/>
          <w:sz w:val="26"/>
          <w:szCs w:val="26"/>
        </w:rPr>
        <w:t>4</w:t>
      </w:r>
      <w:r>
        <w:rPr>
          <w:caps w:val="0"/>
          <w:sz w:val="26"/>
          <w:szCs w:val="26"/>
        </w:rPr>
        <w:t xml:space="preserve"> к настоящей Учетной политики.</w:t>
      </w:r>
    </w:p>
    <w:p w:rsidR="00BC02D2" w:rsidRDefault="00B37185" w:rsidP="00B37185">
      <w:pPr>
        <w:rPr>
          <w:sz w:val="26"/>
          <w:szCs w:val="26"/>
          <w:highlight w:val="yellow"/>
        </w:rPr>
      </w:pPr>
      <w:r w:rsidRPr="004F327A">
        <w:rPr>
          <w:sz w:val="26"/>
          <w:szCs w:val="26"/>
        </w:rPr>
        <w:t xml:space="preserve">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отельным приказом </w:t>
      </w:r>
      <w:r w:rsidR="00BC02D2">
        <w:rPr>
          <w:sz w:val="26"/>
          <w:szCs w:val="26"/>
        </w:rPr>
        <w:t>директором Учреждения</w:t>
      </w:r>
      <w:r w:rsidRPr="004F327A">
        <w:rPr>
          <w:sz w:val="26"/>
          <w:szCs w:val="26"/>
        </w:rPr>
        <w:t>.</w:t>
      </w:r>
    </w:p>
    <w:p w:rsidR="00BC02D2" w:rsidRDefault="00BC02D2" w:rsidP="00BC02D2">
      <w:pPr>
        <w:rPr>
          <w:sz w:val="22"/>
          <w:szCs w:val="22"/>
        </w:rPr>
      </w:pPr>
      <w:r w:rsidRPr="00F00641">
        <w:rPr>
          <w:sz w:val="22"/>
          <w:szCs w:val="22"/>
        </w:rPr>
        <w:t xml:space="preserve">Основание: статья 11 Закона от 06.12.2011 № 402-ФЗ, раздел </w:t>
      </w:r>
      <w:r w:rsidRPr="00F00641">
        <w:rPr>
          <w:sz w:val="22"/>
          <w:szCs w:val="22"/>
          <w:lang w:val="en-US"/>
        </w:rPr>
        <w:t>VIII</w:t>
      </w:r>
      <w:r w:rsidRPr="00F00641">
        <w:rPr>
          <w:sz w:val="22"/>
          <w:szCs w:val="22"/>
        </w:rPr>
        <w:t xml:space="preserve"> СГС «Концептуальные основы бухучета и отчетности</w:t>
      </w:r>
      <w:r>
        <w:rPr>
          <w:sz w:val="22"/>
          <w:szCs w:val="22"/>
        </w:rPr>
        <w:t>».</w:t>
      </w:r>
    </w:p>
    <w:p w:rsidR="00B37185" w:rsidRPr="00BC02D2" w:rsidRDefault="00BC02D2" w:rsidP="00B37185">
      <w:pPr>
        <w:rPr>
          <w:sz w:val="26"/>
          <w:szCs w:val="26"/>
        </w:rPr>
      </w:pPr>
      <w:r w:rsidRPr="00BC02D2">
        <w:rPr>
          <w:sz w:val="26"/>
          <w:szCs w:val="26"/>
        </w:rPr>
        <w:t>На период отпуска материально-ответственных лиц при</w:t>
      </w:r>
      <w:r w:rsidR="00B64D8A">
        <w:rPr>
          <w:sz w:val="26"/>
          <w:szCs w:val="26"/>
        </w:rPr>
        <w:t xml:space="preserve"> </w:t>
      </w:r>
      <w:r w:rsidRPr="00BC02D2">
        <w:rPr>
          <w:sz w:val="26"/>
          <w:szCs w:val="26"/>
        </w:rPr>
        <w:t>передаче</w:t>
      </w:r>
      <w:r w:rsidR="00B64D8A">
        <w:rPr>
          <w:sz w:val="26"/>
          <w:szCs w:val="26"/>
        </w:rPr>
        <w:t xml:space="preserve"> </w:t>
      </w:r>
      <w:r>
        <w:rPr>
          <w:sz w:val="26"/>
          <w:szCs w:val="26"/>
        </w:rPr>
        <w:t>товар</w:t>
      </w:r>
      <w:r w:rsidR="00B64D8A">
        <w:rPr>
          <w:sz w:val="26"/>
          <w:szCs w:val="26"/>
        </w:rPr>
        <w:t>н</w:t>
      </w:r>
      <w:r>
        <w:rPr>
          <w:sz w:val="26"/>
          <w:szCs w:val="26"/>
        </w:rPr>
        <w:t>о-материальных</w:t>
      </w:r>
      <w:r w:rsidR="00B64D8A">
        <w:rPr>
          <w:sz w:val="26"/>
          <w:szCs w:val="26"/>
        </w:rPr>
        <w:t xml:space="preserve"> </w:t>
      </w:r>
      <w:r w:rsidRPr="00BC02D2">
        <w:rPr>
          <w:sz w:val="26"/>
          <w:szCs w:val="26"/>
        </w:rPr>
        <w:t xml:space="preserve">ценностей использовать бланки инвентаризационной </w:t>
      </w:r>
      <w:r>
        <w:rPr>
          <w:sz w:val="26"/>
          <w:szCs w:val="26"/>
        </w:rPr>
        <w:t xml:space="preserve">описи (сличительной ведомости) </w:t>
      </w:r>
      <w:r w:rsidRPr="00BC02D2">
        <w:rPr>
          <w:sz w:val="26"/>
          <w:szCs w:val="26"/>
        </w:rPr>
        <w:t>вместо акта приема–передачи</w:t>
      </w:r>
      <w:r>
        <w:rPr>
          <w:sz w:val="26"/>
          <w:szCs w:val="26"/>
        </w:rPr>
        <w:t>.</w:t>
      </w:r>
    </w:p>
    <w:p w:rsidR="00B37185" w:rsidRPr="00E55C13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jc w:val="both"/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8</w:t>
      </w:r>
      <w:r w:rsidRPr="004F327A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О</w:t>
      </w:r>
      <w:r w:rsidRPr="004F327A">
        <w:rPr>
          <w:b/>
          <w:caps w:val="0"/>
          <w:sz w:val="26"/>
          <w:szCs w:val="26"/>
        </w:rPr>
        <w:t>рганизаци</w:t>
      </w:r>
      <w:r>
        <w:rPr>
          <w:b/>
          <w:caps w:val="0"/>
          <w:sz w:val="26"/>
          <w:szCs w:val="26"/>
        </w:rPr>
        <w:t>я</w:t>
      </w:r>
      <w:r w:rsidRPr="004F327A">
        <w:rPr>
          <w:b/>
          <w:caps w:val="0"/>
          <w:sz w:val="26"/>
          <w:szCs w:val="26"/>
        </w:rPr>
        <w:t xml:space="preserve"> и обеспечения внутреннего финансового контроля</w:t>
      </w:r>
    </w:p>
    <w:p w:rsidR="00B37185" w:rsidRDefault="00B37185" w:rsidP="00BC02D2">
      <w:pPr>
        <w:rPr>
          <w:sz w:val="22"/>
          <w:szCs w:val="22"/>
        </w:rPr>
      </w:pPr>
    </w:p>
    <w:p w:rsidR="00B37185" w:rsidRPr="005E4264" w:rsidRDefault="00B37185" w:rsidP="00B37185">
      <w:pPr>
        <w:rPr>
          <w:sz w:val="26"/>
          <w:szCs w:val="26"/>
        </w:rPr>
      </w:pPr>
      <w:r w:rsidRPr="005E4264">
        <w:rPr>
          <w:sz w:val="26"/>
          <w:szCs w:val="26"/>
        </w:rPr>
        <w:t xml:space="preserve">1. </w:t>
      </w:r>
      <w:r w:rsidR="00BC02D2">
        <w:rPr>
          <w:sz w:val="26"/>
          <w:szCs w:val="26"/>
        </w:rPr>
        <w:t>Учреждение</w:t>
      </w:r>
      <w:r w:rsidRPr="005E4264">
        <w:rPr>
          <w:sz w:val="26"/>
          <w:szCs w:val="26"/>
        </w:rPr>
        <w:t xml:space="preserve"> осуществляет внутренний финансовый контроль направленный на: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соблюдение действующего законодательства и положений учетной политики;</w:t>
      </w:r>
    </w:p>
    <w:p w:rsidR="00BC02D2" w:rsidRDefault="00D05C3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полноты</w:t>
      </w:r>
      <w:r w:rsidR="00BC02D2">
        <w:rPr>
          <w:sz w:val="26"/>
          <w:szCs w:val="26"/>
        </w:rPr>
        <w:t xml:space="preserve"> и правильность документального оформления фактов хозяйственной жизни;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сохранност</w:t>
      </w:r>
      <w:r w:rsidR="00D05C32">
        <w:rPr>
          <w:sz w:val="26"/>
          <w:szCs w:val="26"/>
        </w:rPr>
        <w:t xml:space="preserve">и </w:t>
      </w:r>
      <w:r>
        <w:rPr>
          <w:sz w:val="26"/>
          <w:szCs w:val="26"/>
        </w:rPr>
        <w:t>нефинансовых активов учреждения;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Основными процедурами документального контроля являются: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- согласование документов;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утверждение документов;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проверка исполнения документа.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1.1. На стадии согласования проверя</w:t>
      </w:r>
      <w:r w:rsidR="00D05C32">
        <w:rPr>
          <w:sz w:val="26"/>
          <w:szCs w:val="26"/>
        </w:rPr>
        <w:t>ет</w:t>
      </w:r>
      <w:r>
        <w:rPr>
          <w:sz w:val="26"/>
          <w:szCs w:val="26"/>
        </w:rPr>
        <w:t xml:space="preserve"> и подтвержда</w:t>
      </w:r>
      <w:r w:rsidR="00D05C32">
        <w:rPr>
          <w:sz w:val="26"/>
          <w:szCs w:val="26"/>
        </w:rPr>
        <w:t xml:space="preserve">ет </w:t>
      </w:r>
      <w:r>
        <w:rPr>
          <w:sz w:val="26"/>
          <w:szCs w:val="26"/>
        </w:rPr>
        <w:t>достоверность, полноты и непротиворечивости информации, содержащейся в документе. В эту процедуру включа</w:t>
      </w:r>
      <w:r w:rsidR="00D05C32">
        <w:rPr>
          <w:sz w:val="26"/>
          <w:szCs w:val="26"/>
        </w:rPr>
        <w:t>ют</w:t>
      </w:r>
      <w:r>
        <w:rPr>
          <w:sz w:val="26"/>
          <w:szCs w:val="26"/>
        </w:rPr>
        <w:t xml:space="preserve"> проверку правильности его оформления и соответствие нормативным документам, а также наличие необходимых приложений и сопроводительной документации.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После согласования, производи</w:t>
      </w:r>
      <w:r w:rsidR="00D05C32">
        <w:rPr>
          <w:sz w:val="26"/>
          <w:szCs w:val="26"/>
        </w:rPr>
        <w:t>тся</w:t>
      </w:r>
      <w:r>
        <w:rPr>
          <w:sz w:val="26"/>
          <w:szCs w:val="26"/>
        </w:rPr>
        <w:t xml:space="preserve"> утверждение документа и введение его в действие.</w:t>
      </w:r>
    </w:p>
    <w:p w:rsidR="00BC02D2" w:rsidRPr="00BD72F3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1.2.Ответственность за систему внутренн</w:t>
      </w:r>
      <w:r w:rsidR="00E72007">
        <w:rPr>
          <w:sz w:val="26"/>
          <w:szCs w:val="26"/>
        </w:rPr>
        <w:t xml:space="preserve">его финансового контроля несет </w:t>
      </w:r>
      <w:r>
        <w:rPr>
          <w:sz w:val="26"/>
          <w:szCs w:val="26"/>
        </w:rPr>
        <w:t>директор Учреждения.</w:t>
      </w:r>
    </w:p>
    <w:p w:rsidR="00B37185" w:rsidRDefault="00B37185" w:rsidP="00B37185">
      <w:pPr>
        <w:rPr>
          <w:sz w:val="22"/>
          <w:szCs w:val="22"/>
        </w:rPr>
      </w:pPr>
      <w:r w:rsidRPr="00F00641">
        <w:rPr>
          <w:sz w:val="22"/>
          <w:szCs w:val="22"/>
        </w:rPr>
        <w:t>Основание: пункт 6 Инструкции к Единому плану счетов № 157н</w:t>
      </w:r>
    </w:p>
    <w:p w:rsidR="00B37185" w:rsidRDefault="00B37185" w:rsidP="00B37185">
      <w:pPr>
        <w:rPr>
          <w:sz w:val="22"/>
          <w:szCs w:val="22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9</w:t>
      </w:r>
      <w:r w:rsidRPr="004F327A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Бюджетная отчетность</w:t>
      </w:r>
    </w:p>
    <w:p w:rsidR="00B37185" w:rsidRPr="002D7273" w:rsidRDefault="00B37185" w:rsidP="00B37185">
      <w:pPr>
        <w:rPr>
          <w:sz w:val="26"/>
          <w:szCs w:val="26"/>
        </w:rPr>
      </w:pPr>
    </w:p>
    <w:p w:rsidR="00B37185" w:rsidRPr="004F327A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C5F96">
        <w:rPr>
          <w:sz w:val="26"/>
          <w:szCs w:val="26"/>
        </w:rPr>
        <w:t xml:space="preserve">Порядок и сроки сдачи бюджетной отчетности устанавливаются в соответствии с 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>011 №</w:t>
      </w:r>
      <w:r w:rsidR="00D05C32" w:rsidRPr="005C370A">
        <w:rPr>
          <w:color w:val="000000"/>
          <w:sz w:val="26"/>
          <w:szCs w:val="26"/>
        </w:rPr>
        <w:t xml:space="preserve"> 33н</w:t>
      </w:r>
      <w:r w:rsidRPr="007C5F96">
        <w:rPr>
          <w:sz w:val="26"/>
          <w:szCs w:val="26"/>
        </w:rPr>
        <w:t xml:space="preserve">. Порядок и сроки сдачи отчетности исполнения </w:t>
      </w:r>
      <w:r w:rsidR="00D05C32">
        <w:rPr>
          <w:sz w:val="26"/>
          <w:szCs w:val="26"/>
        </w:rPr>
        <w:t>плана финансово-хозяйственной деятельности</w:t>
      </w:r>
      <w:r w:rsidRPr="007C5F96">
        <w:rPr>
          <w:sz w:val="26"/>
          <w:szCs w:val="26"/>
        </w:rPr>
        <w:t xml:space="preserve"> устанавливается в соответствии с Письмами и Приказами </w:t>
      </w:r>
      <w:r w:rsidR="00D05C32">
        <w:rPr>
          <w:sz w:val="26"/>
          <w:szCs w:val="26"/>
        </w:rPr>
        <w:t>Ф</w:t>
      </w:r>
      <w:r w:rsidRPr="007C5F96">
        <w:rPr>
          <w:sz w:val="26"/>
          <w:szCs w:val="26"/>
        </w:rPr>
        <w:t>инанс</w:t>
      </w:r>
      <w:r w:rsidR="00D05C32">
        <w:rPr>
          <w:sz w:val="26"/>
          <w:szCs w:val="26"/>
        </w:rPr>
        <w:t>ового управления Администрации города Норильска.</w:t>
      </w:r>
    </w:p>
    <w:p w:rsidR="00B37185" w:rsidRPr="00AA02B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2. Бюджетная отчетность </w:t>
      </w:r>
      <w:r w:rsidRPr="00AA02B7">
        <w:rPr>
          <w:sz w:val="26"/>
          <w:szCs w:val="26"/>
        </w:rPr>
        <w:t xml:space="preserve">формируется и хранится в виде электронного документа в программном комплексе «ПАРУС-Сведение отчетности». Бумажная копия комплекта отчетности хранится в </w:t>
      </w:r>
      <w:r w:rsidR="00412624">
        <w:rPr>
          <w:sz w:val="26"/>
          <w:szCs w:val="26"/>
        </w:rPr>
        <w:t>МКУ «ОК УО</w:t>
      </w:r>
      <w:r w:rsidR="00B64D8A">
        <w:rPr>
          <w:sz w:val="26"/>
          <w:szCs w:val="26"/>
        </w:rPr>
        <w:t xml:space="preserve"> </w:t>
      </w:r>
      <w:r w:rsidR="00412624">
        <w:rPr>
          <w:sz w:val="26"/>
          <w:szCs w:val="26"/>
        </w:rPr>
        <w:t>и</w:t>
      </w:r>
      <w:r w:rsidR="00B64D8A">
        <w:rPr>
          <w:sz w:val="26"/>
          <w:szCs w:val="26"/>
        </w:rPr>
        <w:t xml:space="preserve"> </w:t>
      </w:r>
      <w:proofErr w:type="gramStart"/>
      <w:r w:rsidR="00412624">
        <w:rPr>
          <w:sz w:val="26"/>
          <w:szCs w:val="26"/>
        </w:rPr>
        <w:t>ДО</w:t>
      </w:r>
      <w:proofErr w:type="gramEnd"/>
      <w:r w:rsidR="00412624">
        <w:rPr>
          <w:sz w:val="26"/>
          <w:szCs w:val="26"/>
        </w:rPr>
        <w:t>»</w:t>
      </w:r>
      <w:r w:rsidRPr="00AA02B7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  <w:r w:rsidRPr="00D5350D">
        <w:t>Основание: часть 7.1 статьи 13 Закона от 06.12.2011 № 402-ФЗ</w:t>
      </w:r>
      <w:r>
        <w:t>.</w:t>
      </w:r>
    </w:p>
    <w:p w:rsidR="00B37185" w:rsidRPr="003A5783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Pr="003A5783" w:rsidRDefault="00B37185" w:rsidP="00B37185">
      <w:pPr>
        <w:rPr>
          <w:sz w:val="26"/>
          <w:szCs w:val="26"/>
        </w:rPr>
      </w:pPr>
    </w:p>
    <w:p w:rsidR="00B37185" w:rsidRPr="003A5783" w:rsidRDefault="00B37185" w:rsidP="00B37185">
      <w:pPr>
        <w:rPr>
          <w:sz w:val="26"/>
          <w:szCs w:val="26"/>
        </w:rPr>
      </w:pPr>
    </w:p>
    <w:p w:rsidR="00B37185" w:rsidRDefault="00B37185" w:rsidP="002737B1">
      <w:pPr>
        <w:ind w:firstLine="0"/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Default="00B37185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B64D8A" w:rsidRDefault="00B64D8A" w:rsidP="002408EE">
      <w:pPr>
        <w:pStyle w:val="a6"/>
        <w:ind w:left="5954"/>
        <w:rPr>
          <w:sz w:val="24"/>
          <w:szCs w:val="24"/>
        </w:rPr>
      </w:pPr>
    </w:p>
    <w:p w:rsidR="002408EE" w:rsidRPr="00B64D8A" w:rsidRDefault="00B64D8A" w:rsidP="002737B1">
      <w:pPr>
        <w:pStyle w:val="a6"/>
        <w:ind w:left="5954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08EE" w:rsidRPr="00B64D8A">
        <w:rPr>
          <w:sz w:val="24"/>
          <w:szCs w:val="24"/>
        </w:rPr>
        <w:t>Приложение № 2 к приказу</w:t>
      </w:r>
    </w:p>
    <w:p w:rsidR="002408EE" w:rsidRPr="00B64D8A" w:rsidRDefault="00B64D8A" w:rsidP="002737B1">
      <w:pPr>
        <w:pStyle w:val="a6"/>
        <w:rPr>
          <w:sz w:val="24"/>
          <w:szCs w:val="24"/>
        </w:rPr>
      </w:pPr>
      <w:r w:rsidRPr="00B64D8A">
        <w:rPr>
          <w:sz w:val="24"/>
          <w:szCs w:val="24"/>
        </w:rPr>
        <w:t xml:space="preserve">                                                                                            </w:t>
      </w:r>
      <w:r w:rsidR="002408EE" w:rsidRPr="00B64D8A">
        <w:rPr>
          <w:sz w:val="24"/>
          <w:szCs w:val="24"/>
        </w:rPr>
        <w:t xml:space="preserve">МБОУ « СШ № </w:t>
      </w:r>
      <w:r w:rsidRPr="00B64D8A">
        <w:rPr>
          <w:sz w:val="24"/>
          <w:szCs w:val="24"/>
        </w:rPr>
        <w:t>43</w:t>
      </w:r>
      <w:r w:rsidR="002408EE" w:rsidRPr="00B64D8A">
        <w:rPr>
          <w:sz w:val="24"/>
          <w:szCs w:val="24"/>
        </w:rPr>
        <w:t>»</w:t>
      </w:r>
    </w:p>
    <w:p w:rsidR="002408EE" w:rsidRDefault="00B64D8A" w:rsidP="002737B1">
      <w:pPr>
        <w:pStyle w:val="a6"/>
        <w:rPr>
          <w:b/>
          <w:sz w:val="26"/>
          <w:szCs w:val="26"/>
        </w:rPr>
      </w:pPr>
      <w:r w:rsidRPr="00B64D8A">
        <w:rPr>
          <w:sz w:val="24"/>
          <w:szCs w:val="24"/>
        </w:rPr>
        <w:t xml:space="preserve">                                                                                            </w:t>
      </w:r>
      <w:r w:rsidR="002408EE" w:rsidRPr="00B64D8A">
        <w:rPr>
          <w:sz w:val="24"/>
          <w:szCs w:val="24"/>
        </w:rPr>
        <w:t xml:space="preserve">от 09.01.2019 № </w:t>
      </w:r>
      <w:r w:rsidRPr="00B64D8A">
        <w:rPr>
          <w:sz w:val="24"/>
          <w:szCs w:val="24"/>
        </w:rPr>
        <w:t>03-02-001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Учетная политика для целей налогового учета 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 w:rsidRPr="00B64D8A">
        <w:rPr>
          <w:sz w:val="26"/>
          <w:szCs w:val="26"/>
        </w:rPr>
        <w:t>1. Налоговый учет муниципального бюджетного общеобразовательного учреждения «Средняя школа №</w:t>
      </w:r>
      <w:r w:rsidR="00B64D8A" w:rsidRPr="00B64D8A">
        <w:rPr>
          <w:sz w:val="26"/>
          <w:szCs w:val="26"/>
        </w:rPr>
        <w:t xml:space="preserve"> 43</w:t>
      </w:r>
      <w:r w:rsidRPr="00B64D8A">
        <w:rPr>
          <w:sz w:val="26"/>
          <w:szCs w:val="26"/>
        </w:rPr>
        <w:t>»</w:t>
      </w:r>
      <w:r w:rsidR="000D02C2" w:rsidRPr="00B64D8A">
        <w:rPr>
          <w:sz w:val="26"/>
          <w:szCs w:val="26"/>
        </w:rPr>
        <w:t xml:space="preserve"> (далее по тексту –</w:t>
      </w:r>
      <w:r w:rsidR="00B64D8A">
        <w:rPr>
          <w:sz w:val="26"/>
          <w:szCs w:val="26"/>
        </w:rPr>
        <w:t xml:space="preserve"> </w:t>
      </w:r>
      <w:r w:rsidR="000D02C2" w:rsidRPr="00B64D8A">
        <w:rPr>
          <w:sz w:val="26"/>
          <w:szCs w:val="26"/>
        </w:rPr>
        <w:t xml:space="preserve">Учреждение) </w:t>
      </w:r>
      <w:r w:rsidRPr="00B64D8A">
        <w:rPr>
          <w:sz w:val="26"/>
          <w:szCs w:val="26"/>
        </w:rPr>
        <w:t>на основании договора поручения ведения бухгалтерского</w:t>
      </w:r>
      <w:r w:rsidRPr="00CF1F65">
        <w:rPr>
          <w:sz w:val="26"/>
          <w:szCs w:val="26"/>
        </w:rPr>
        <w:t xml:space="preserve"> и налогового учета</w:t>
      </w:r>
      <w:r>
        <w:rPr>
          <w:sz w:val="26"/>
          <w:szCs w:val="26"/>
        </w:rPr>
        <w:t xml:space="preserve">осуществляет </w:t>
      </w:r>
      <w:r w:rsidR="000D02C2">
        <w:rPr>
          <w:sz w:val="26"/>
          <w:szCs w:val="26"/>
        </w:rPr>
        <w:t>отдел налогового учета и отчетности</w:t>
      </w:r>
      <w:r w:rsidR="00B64D8A">
        <w:rPr>
          <w:sz w:val="26"/>
          <w:szCs w:val="26"/>
        </w:rPr>
        <w:t xml:space="preserve"> </w:t>
      </w:r>
      <w:r w:rsidRPr="00CF1F65">
        <w:rPr>
          <w:sz w:val="26"/>
          <w:szCs w:val="26"/>
          <w:lang w:val="cs-CZ"/>
        </w:rPr>
        <w:t>муниципального казенного учреждения «</w:t>
      </w:r>
      <w:r w:rsidRPr="00CF1F65">
        <w:rPr>
          <w:sz w:val="26"/>
          <w:szCs w:val="26"/>
        </w:rPr>
        <w:t>Обеспечивающий комплекс</w:t>
      </w:r>
      <w:r w:rsidRPr="00CF1F65">
        <w:rPr>
          <w:sz w:val="26"/>
          <w:szCs w:val="26"/>
          <w:lang w:val="cs-CZ"/>
        </w:rPr>
        <w:t xml:space="preserve"> учреждений общего и дошкольного образования»</w:t>
      </w:r>
      <w:r>
        <w:rPr>
          <w:sz w:val="26"/>
          <w:szCs w:val="26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2. Начисление и перечисление налогов, составление налоговой </w:t>
      </w:r>
      <w:r w:rsidR="000D02C2">
        <w:rPr>
          <w:sz w:val="26"/>
          <w:szCs w:val="26"/>
        </w:rPr>
        <w:t>декларации</w:t>
      </w:r>
      <w:r>
        <w:rPr>
          <w:sz w:val="26"/>
          <w:szCs w:val="26"/>
        </w:rPr>
        <w:t xml:space="preserve"> осуществляется в соответствии с </w:t>
      </w:r>
      <w:r w:rsidR="000D02C2">
        <w:rPr>
          <w:sz w:val="26"/>
          <w:szCs w:val="26"/>
        </w:rPr>
        <w:t>требованиями Налогового Кодекса Российской Федерации</w:t>
      </w:r>
      <w:r>
        <w:rPr>
          <w:sz w:val="26"/>
          <w:szCs w:val="26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3. Налоговые вычеты и льготы предоставляются в соответствии с действующим законодательством.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4. Стандартные налоговые вычеты по НДФЛ предоставляются по заявлению работника (приложение № 1 к настоящей Учетной политики), с приложением копии документов – оснований для предоставления вычетов.</w:t>
      </w:r>
    </w:p>
    <w:p w:rsidR="002408EE" w:rsidRPr="004F1ED2" w:rsidRDefault="002408EE" w:rsidP="002408EE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4F1ED2">
        <w:rPr>
          <w:sz w:val="26"/>
          <w:szCs w:val="26"/>
        </w:rPr>
        <w:t>5.</w:t>
      </w:r>
      <w:r w:rsidRPr="004F1ED2">
        <w:rPr>
          <w:sz w:val="26"/>
          <w:szCs w:val="26"/>
          <w:lang w:val="ru-RU"/>
        </w:rPr>
        <w:t xml:space="preserve"> К предпринимательской деятельности относить:</w:t>
      </w:r>
    </w:p>
    <w:p w:rsidR="0020489C" w:rsidRPr="004D74B9" w:rsidRDefault="0020489C" w:rsidP="0020489C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</w:rPr>
        <w:t>- оказание платных дополнительных образовательных услуг сторонним организациям и населению</w:t>
      </w:r>
      <w:r w:rsidRPr="00E44439">
        <w:rPr>
          <w:sz w:val="26"/>
          <w:szCs w:val="26"/>
          <w:lang w:val="ru-RU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5.1.</w:t>
      </w:r>
      <w:r w:rsidRPr="004D74B9">
        <w:rPr>
          <w:sz w:val="26"/>
          <w:szCs w:val="26"/>
        </w:rPr>
        <w:t>Методом признания доходов и расходов для целей налогообложения считать метод начисления в соответствии со ст.271, 272. Дату получения дохода определить в том отчетном (налоговом) периоде, в котором они имели место, независимо от фактической оплаты.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5.2.</w:t>
      </w:r>
      <w:r w:rsidRPr="004D74B9">
        <w:rPr>
          <w:sz w:val="26"/>
          <w:szCs w:val="26"/>
        </w:rPr>
        <w:t>По доходам, относящимся к нескольким отчетным периодам, и в случае, если связь между доходами и расходами не может быть определена четко или определяется косвенным путем, доходы распределяются с учетом принципа равномерности признания доходов и расходов</w:t>
      </w:r>
    </w:p>
    <w:p w:rsidR="002408EE" w:rsidRPr="003A5783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 Налоговая отчетность предоставляется в налоговые органы и государственные внебюджетные фонды по электронно-телекоммуникационным каналам связи с использованием квалифицированной электронно-цифровой подписи.</w:t>
      </w:r>
    </w:p>
    <w:p w:rsidR="002408EE" w:rsidRPr="004D74B9" w:rsidRDefault="002408EE" w:rsidP="002408EE">
      <w:pPr>
        <w:pStyle w:val="a3"/>
        <w:tabs>
          <w:tab w:val="left" w:pos="708"/>
        </w:tabs>
        <w:rPr>
          <w:sz w:val="26"/>
          <w:szCs w:val="26"/>
          <w:lang w:val="ru-RU"/>
        </w:rPr>
      </w:pPr>
    </w:p>
    <w:p w:rsidR="002408EE" w:rsidRDefault="002408EE" w:rsidP="002408EE">
      <w:pPr>
        <w:rPr>
          <w:sz w:val="26"/>
          <w:szCs w:val="26"/>
        </w:rPr>
      </w:pPr>
    </w:p>
    <w:p w:rsidR="002408EE" w:rsidRDefault="002408EE" w:rsidP="002408EE">
      <w:pPr>
        <w:tabs>
          <w:tab w:val="left" w:pos="0"/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/>
    <w:p w:rsidR="00BC02D2" w:rsidRDefault="00BC02D2"/>
    <w:sectPr w:rsidR="00BC02D2" w:rsidSect="006C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C2A"/>
    <w:multiLevelType w:val="hybridMultilevel"/>
    <w:tmpl w:val="E6F8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">
    <w:nsid w:val="579E7F90"/>
    <w:multiLevelType w:val="hybridMultilevel"/>
    <w:tmpl w:val="1EB21E34"/>
    <w:lvl w:ilvl="0" w:tplc="B232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1C6F70"/>
    <w:multiLevelType w:val="hybridMultilevel"/>
    <w:tmpl w:val="EDE4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5212DF"/>
    <w:multiLevelType w:val="hybridMultilevel"/>
    <w:tmpl w:val="CAF468FE"/>
    <w:lvl w:ilvl="0" w:tplc="F5B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310D5"/>
    <w:multiLevelType w:val="singleLevel"/>
    <w:tmpl w:val="E6641B48"/>
    <w:lvl w:ilvl="0">
      <w:start w:val="2"/>
      <w:numFmt w:val="bullet"/>
      <w:lvlText w:val="-"/>
      <w:lvlJc w:val="left"/>
      <w:pPr>
        <w:tabs>
          <w:tab w:val="num" w:pos="1332"/>
        </w:tabs>
        <w:ind w:left="1332" w:hanging="36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6E3C"/>
    <w:rsid w:val="000A54FB"/>
    <w:rsid w:val="000D02C2"/>
    <w:rsid w:val="0017753D"/>
    <w:rsid w:val="001C54F5"/>
    <w:rsid w:val="001D1349"/>
    <w:rsid w:val="0020489C"/>
    <w:rsid w:val="00210F60"/>
    <w:rsid w:val="002408EE"/>
    <w:rsid w:val="0025780D"/>
    <w:rsid w:val="002737B1"/>
    <w:rsid w:val="002B2A57"/>
    <w:rsid w:val="002B78D6"/>
    <w:rsid w:val="002C4940"/>
    <w:rsid w:val="00412624"/>
    <w:rsid w:val="004560DA"/>
    <w:rsid w:val="00480CF9"/>
    <w:rsid w:val="004A0BCC"/>
    <w:rsid w:val="004F1ED2"/>
    <w:rsid w:val="004F468A"/>
    <w:rsid w:val="00550960"/>
    <w:rsid w:val="005544E2"/>
    <w:rsid w:val="00556D86"/>
    <w:rsid w:val="005D73A4"/>
    <w:rsid w:val="00667E02"/>
    <w:rsid w:val="006C7A69"/>
    <w:rsid w:val="007F70F8"/>
    <w:rsid w:val="00802F3E"/>
    <w:rsid w:val="00826C35"/>
    <w:rsid w:val="00837826"/>
    <w:rsid w:val="008D4898"/>
    <w:rsid w:val="008F0BE4"/>
    <w:rsid w:val="00996E3C"/>
    <w:rsid w:val="009E7BA8"/>
    <w:rsid w:val="009F7801"/>
    <w:rsid w:val="00AE5AB5"/>
    <w:rsid w:val="00B007D5"/>
    <w:rsid w:val="00B37185"/>
    <w:rsid w:val="00B45771"/>
    <w:rsid w:val="00B53D38"/>
    <w:rsid w:val="00B64D8A"/>
    <w:rsid w:val="00B97769"/>
    <w:rsid w:val="00BC02D2"/>
    <w:rsid w:val="00CB048F"/>
    <w:rsid w:val="00CD3BCD"/>
    <w:rsid w:val="00D04DED"/>
    <w:rsid w:val="00D05C32"/>
    <w:rsid w:val="00D84DD3"/>
    <w:rsid w:val="00D84E90"/>
    <w:rsid w:val="00DB703F"/>
    <w:rsid w:val="00DE6FFC"/>
    <w:rsid w:val="00E72007"/>
    <w:rsid w:val="00F34350"/>
    <w:rsid w:val="00F73C38"/>
    <w:rsid w:val="00F74877"/>
    <w:rsid w:val="00F8148E"/>
    <w:rsid w:val="00F96899"/>
    <w:rsid w:val="00FB5C3B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8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B37185"/>
    <w:pPr>
      <w:numPr>
        <w:ilvl w:val="1"/>
        <w:numId w:val="1"/>
      </w:numPr>
      <w:spacing w:before="120" w:after="120" w:line="276" w:lineRule="auto"/>
      <w:ind w:firstLine="482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B37185"/>
    <w:pPr>
      <w:numPr>
        <w:ilvl w:val="2"/>
        <w:numId w:val="1"/>
      </w:numPr>
      <w:spacing w:before="120" w:after="120" w:line="276" w:lineRule="auto"/>
      <w:ind w:firstLine="482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B37185"/>
    <w:pPr>
      <w:numPr>
        <w:ilvl w:val="3"/>
        <w:numId w:val="1"/>
      </w:numPr>
      <w:spacing w:before="120" w:after="120" w:line="276" w:lineRule="auto"/>
      <w:ind w:firstLine="482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B37185"/>
    <w:pPr>
      <w:keepNext/>
      <w:keepLines/>
      <w:numPr>
        <w:ilvl w:val="4"/>
        <w:numId w:val="1"/>
      </w:numPr>
      <w:spacing w:before="200" w:line="276" w:lineRule="auto"/>
      <w:ind w:firstLine="482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37185"/>
    <w:pPr>
      <w:keepNext/>
      <w:keepLines/>
      <w:numPr>
        <w:ilvl w:val="5"/>
        <w:numId w:val="1"/>
      </w:numPr>
      <w:spacing w:before="200" w:line="276" w:lineRule="auto"/>
      <w:ind w:firstLine="482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37185"/>
    <w:pPr>
      <w:keepNext/>
      <w:keepLines/>
      <w:numPr>
        <w:ilvl w:val="6"/>
        <w:numId w:val="1"/>
      </w:numPr>
      <w:spacing w:before="200" w:line="276" w:lineRule="auto"/>
      <w:ind w:firstLine="482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B37185"/>
    <w:pPr>
      <w:keepNext/>
      <w:keepLines/>
      <w:numPr>
        <w:ilvl w:val="7"/>
        <w:numId w:val="1"/>
      </w:numPr>
      <w:spacing w:before="200" w:line="276" w:lineRule="auto"/>
      <w:ind w:firstLine="482"/>
      <w:outlineLvl w:val="7"/>
    </w:pPr>
    <w:rPr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B37185"/>
    <w:pPr>
      <w:keepNext/>
      <w:keepLines/>
      <w:numPr>
        <w:ilvl w:val="8"/>
        <w:numId w:val="1"/>
      </w:numPr>
      <w:spacing w:before="200" w:line="276" w:lineRule="auto"/>
      <w:ind w:firstLine="482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8EE"/>
    <w:pPr>
      <w:tabs>
        <w:tab w:val="center" w:pos="4153"/>
        <w:tab w:val="right" w:pos="8306"/>
      </w:tabs>
    </w:pPr>
    <w:rPr>
      <w:sz w:val="24"/>
      <w:lang w:val="cs-CZ"/>
    </w:rPr>
  </w:style>
  <w:style w:type="character" w:customStyle="1" w:styleId="a4">
    <w:name w:val="Верхний колонтитул Знак"/>
    <w:basedOn w:val="a0"/>
    <w:link w:val="a3"/>
    <w:rsid w:val="002408EE"/>
    <w:rPr>
      <w:rFonts w:ascii="Times New Roman" w:eastAsia="Times New Roman" w:hAnsi="Times New Roman" w:cs="Times New Roman"/>
      <w:sz w:val="24"/>
      <w:szCs w:val="20"/>
      <w:lang w:val="cs-CZ" w:eastAsia="ru-RU"/>
    </w:rPr>
  </w:style>
  <w:style w:type="paragraph" w:customStyle="1" w:styleId="ConsNormal">
    <w:name w:val="ConsNormal"/>
    <w:rsid w:val="00240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408E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408E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18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185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185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185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718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7185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7185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718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185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7">
    <w:name w:val="Hyperlink"/>
    <w:rsid w:val="00B37185"/>
    <w:rPr>
      <w:color w:val="0000FF"/>
      <w:u w:val="single"/>
    </w:rPr>
  </w:style>
  <w:style w:type="paragraph" w:styleId="a8">
    <w:name w:val="Title"/>
    <w:aliases w:val="Текст сноски Знак"/>
    <w:basedOn w:val="a"/>
    <w:link w:val="a9"/>
    <w:qFormat/>
    <w:rsid w:val="00B37185"/>
    <w:pPr>
      <w:jc w:val="center"/>
    </w:pPr>
    <w:rPr>
      <w:caps/>
      <w:sz w:val="28"/>
    </w:rPr>
  </w:style>
  <w:style w:type="character" w:customStyle="1" w:styleId="a9">
    <w:name w:val="Название Знак"/>
    <w:aliases w:val="Текст сноски Знак Знак"/>
    <w:basedOn w:val="a0"/>
    <w:link w:val="a8"/>
    <w:rsid w:val="00B37185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ConsPlusNormal">
    <w:name w:val="ConsPlusNormal"/>
    <w:rsid w:val="00B37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es">
    <w:name w:val="matches"/>
    <w:rsid w:val="00B37185"/>
  </w:style>
  <w:style w:type="character" w:customStyle="1" w:styleId="792">
    <w:name w:val="Основной текст (7) + 92"/>
    <w:aliases w:val="5 pt8,Полужирный6,Интервал 0 pt5"/>
    <w:rsid w:val="00B37185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styleId="31">
    <w:name w:val="Body Text 3"/>
    <w:basedOn w:val="a"/>
    <w:link w:val="32"/>
    <w:rsid w:val="00B37185"/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B37185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1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1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37185"/>
    <w:pPr>
      <w:spacing w:before="120" w:after="120"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B37185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7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37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AE996C40691654393C4422B6702763792395C742FD69E86DC4C4BBB23d1R3M" TargetMode="External"/><Relationship Id="rId13" Type="http://schemas.openxmlformats.org/officeDocument/2006/relationships/hyperlink" Target="consultantplus://offline/ref=47A9EA8D22B22EE493D6BFB164D88038284D4E6E2F0830CB2994F0C9EE2AfCM" TargetMode="External"/><Relationship Id="rId18" Type="http://schemas.openxmlformats.org/officeDocument/2006/relationships/hyperlink" Target="consultantplus://offline/ref=9D8161AA42813FF2C5CEF20345109A18045E915A4D486592BF0D91A3DD55F1698951AD87C989255BD5FBE092C10199654393C4422B6702763792395C7427D395DA8D0342E76153A427F43A422BCB09ED9FFCAEd1R2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A8F4CBEBA26797A8F857C025B9DFF7C7FAFCFD8284A44B7C30F58750ETDK5M" TargetMode="External"/><Relationship Id="rId12" Type="http://schemas.openxmlformats.org/officeDocument/2006/relationships/hyperlink" Target="consultantplus://offline/ref=395270965AC2203C8CD5F65D220A2E85C5A72D9ABDDE8A4EF3CF1BFEC20BF6908728363B045BC4RFPDM" TargetMode="External"/><Relationship Id="rId17" Type="http://schemas.openxmlformats.org/officeDocument/2006/relationships/hyperlink" Target="consultantplus://offline/main?base=LAW;n=41013;fld=134;dst=10011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BE893C30491654393C4422B6702763792395C742FD69F8CDD4C4BBB23d1R3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80849.0/" TargetMode="External"/><Relationship Id="rId11" Type="http://schemas.openxmlformats.org/officeDocument/2006/relationships/hyperlink" Target="consultantplus://offline/ref=9D8161AA42813FF2C5CEF20345109A18045E915A4D486592BF0D91A3DD55F1698951AD87C989255BD5FBE09DC1019F654393C4422B6702763792395C742FD69E8AD44C4BBB23d1R3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FA20DC09F80C165318D5FCFA3FEE69A53747BE6C5168F11D4A70B367410E828A26066557983A25D7A0B9F078Fa212J" TargetMode="External"/><Relationship Id="rId10" Type="http://schemas.openxmlformats.org/officeDocument/2006/relationships/hyperlink" Target="consultantplus://offline/ref=9D8161AA42813FF2C5CEF20345109A18045E915A4D486592BF0D91A3DD55F1698951AD87C989255BD5FBE893C30799654393C4422B6702763792395C742FD69E89DE4C4BBB23d1R3M" TargetMode="External"/><Relationship Id="rId19" Type="http://schemas.openxmlformats.org/officeDocument/2006/relationships/hyperlink" Target="consultantplus://offline/ref=9D8161AA42813FF2C5CEF20345109A18045E915A4D486592BF0D91A3DD55F1698951AD87C989255BD5FBE092C10199654393C4422B6702763792395C742FD49C8FD54C43BB2402B727F23A4129D403E6C2A5E60AF36CdF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AE996C40691654393C4422B6702763792395C742FD69D8CDB4C43BB2402B726F33A412BD403E6C2A5E60AF36CdFRFM" TargetMode="External"/><Relationship Id="rId14" Type="http://schemas.openxmlformats.org/officeDocument/2006/relationships/hyperlink" Target="consultantplus://offline/main?base=LAW;n=41013;fld=134;dst=1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Тукиш Светлана Владимировна</dc:creator>
  <cp:lastModifiedBy>Секретарь</cp:lastModifiedBy>
  <cp:revision>2</cp:revision>
  <cp:lastPrinted>2019-08-05T04:19:00Z</cp:lastPrinted>
  <dcterms:created xsi:type="dcterms:W3CDTF">2019-08-05T04:38:00Z</dcterms:created>
  <dcterms:modified xsi:type="dcterms:W3CDTF">2019-08-05T04:38:00Z</dcterms:modified>
</cp:coreProperties>
</file>