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EA" w:rsidRPr="003A13EA" w:rsidRDefault="003A13EA" w:rsidP="003A13EA">
      <w:pPr>
        <w:rPr>
          <w:b/>
          <w:bCs/>
        </w:rPr>
      </w:pPr>
      <w:bookmarkStart w:id="0" w:name="_GoBack"/>
      <w:r w:rsidRPr="003A13EA">
        <w:rPr>
          <w:b/>
          <w:bCs/>
        </w:rPr>
        <w:t>Информация о защите несовершеннолетних</w:t>
      </w:r>
    </w:p>
    <w:bookmarkEnd w:id="0"/>
    <w:p w:rsidR="003A13EA" w:rsidRPr="003A13EA" w:rsidRDefault="003A13EA" w:rsidP="003A13EA">
      <w:r w:rsidRPr="003A13EA">
        <w:fldChar w:fldCharType="begin"/>
      </w:r>
      <w:r w:rsidRPr="003A13EA">
        <w:instrText xml:space="preserve"> HYPERLINK "http://xn--43-6kc3bfr2e.xn----btbtiekhengg5k.xn--p1ai/" \o "Перейти к Муниципальное бюджетное общеобразовательное учреждение  \«Средняя школа № 43\»." </w:instrText>
      </w:r>
      <w:r w:rsidRPr="003A13EA">
        <w:fldChar w:fldCharType="separate"/>
      </w:r>
      <w:r w:rsidRPr="003A13EA">
        <w:rPr>
          <w:rStyle w:val="a3"/>
        </w:rPr>
        <w:t>Главная</w:t>
      </w:r>
      <w:r w:rsidRPr="003A13EA">
        <w:fldChar w:fldCharType="end"/>
      </w:r>
      <w:r w:rsidRPr="003A13EA">
        <w:t> &gt; Информация о защите несовершеннолетних</w:t>
      </w:r>
    </w:p>
    <w:p w:rsidR="003A13EA" w:rsidRPr="003A13EA" w:rsidRDefault="003A13EA" w:rsidP="003A13EA">
      <w:r w:rsidRPr="003A13EA">
        <w:t>Представитель Уполномоченного по правам ребенка в Красноярском крае в городе Норильске</w:t>
      </w:r>
    </w:p>
    <w:p w:rsidR="003A13EA" w:rsidRPr="003A13EA" w:rsidRDefault="003A13EA" w:rsidP="003A13EA">
      <w:r w:rsidRPr="003A13EA">
        <w:rPr>
          <w:b/>
          <w:bCs/>
          <w:u w:val="single"/>
        </w:rPr>
        <w:t xml:space="preserve">Плотникова Наталья </w:t>
      </w:r>
      <w:proofErr w:type="spellStart"/>
      <w:r w:rsidRPr="003A13EA">
        <w:rPr>
          <w:b/>
          <w:bCs/>
          <w:u w:val="single"/>
        </w:rPr>
        <w:t>Алмазовна</w:t>
      </w:r>
      <w:proofErr w:type="spellEnd"/>
      <w:r w:rsidRPr="003A13EA">
        <w:rPr>
          <w:b/>
          <w:bCs/>
          <w:u w:val="single"/>
        </w:rPr>
        <w:t>,</w:t>
      </w:r>
      <w:r w:rsidRPr="003A13EA">
        <w:rPr>
          <w:b/>
          <w:bCs/>
          <w:u w:val="single"/>
        </w:rPr>
        <w:br/>
        <w:t>Депутат горсовета, Ведущий специалист управления региональных проектов ГМК «</w:t>
      </w:r>
      <w:proofErr w:type="spellStart"/>
      <w:r w:rsidRPr="003A13EA">
        <w:rPr>
          <w:b/>
          <w:bCs/>
          <w:u w:val="single"/>
        </w:rPr>
        <w:t>Норникель</w:t>
      </w:r>
      <w:proofErr w:type="spellEnd"/>
      <w:r w:rsidRPr="003A13EA">
        <w:rPr>
          <w:b/>
          <w:bCs/>
          <w:u w:val="single"/>
        </w:rPr>
        <w:t>»,</w:t>
      </w:r>
      <w:r w:rsidRPr="003A13EA">
        <w:rPr>
          <w:b/>
          <w:bCs/>
          <w:u w:val="single"/>
        </w:rPr>
        <w:br/>
        <w:t>р.т.8(3919)25-07-60</w:t>
      </w:r>
    </w:p>
    <w:p w:rsidR="003A13EA" w:rsidRPr="003A13EA" w:rsidRDefault="003A13EA" w:rsidP="003A13EA">
      <w:pPr>
        <w:numPr>
          <w:ilvl w:val="0"/>
          <w:numId w:val="1"/>
        </w:numPr>
      </w:pPr>
      <w:hyperlink r:id="rId5" w:history="1">
        <w:r w:rsidRPr="003A13EA">
          <w:rPr>
            <w:rStyle w:val="a3"/>
            <w:b/>
            <w:bCs/>
          </w:rPr>
          <w:t>СПИСОК представителей Уполномоченного по правам ребенка в Красноярском крае</w:t>
        </w:r>
      </w:hyperlink>
    </w:p>
    <w:p w:rsidR="003A13EA" w:rsidRPr="003A13EA" w:rsidRDefault="003A13EA" w:rsidP="003A13EA">
      <w:pPr>
        <w:numPr>
          <w:ilvl w:val="0"/>
          <w:numId w:val="1"/>
        </w:numPr>
      </w:pPr>
      <w:hyperlink r:id="rId6" w:history="1">
        <w:r w:rsidRPr="003A13EA">
          <w:rPr>
            <w:rStyle w:val="a3"/>
            <w:b/>
            <w:bCs/>
          </w:rPr>
          <w:t>Отдел участковых уполномоченных полиции и по делам несовершеннолетних</w:t>
        </w:r>
      </w:hyperlink>
    </w:p>
    <w:p w:rsidR="003A13EA" w:rsidRPr="003A13EA" w:rsidRDefault="003A13EA" w:rsidP="003A13EA">
      <w:pPr>
        <w:numPr>
          <w:ilvl w:val="0"/>
          <w:numId w:val="1"/>
        </w:numPr>
      </w:pPr>
      <w:hyperlink r:id="rId7" w:history="1">
        <w:r w:rsidRPr="003A13EA">
          <w:rPr>
            <w:rStyle w:val="a3"/>
            <w:b/>
            <w:bCs/>
          </w:rPr>
          <w:t>Отдел опеки и попечительства</w:t>
        </w:r>
      </w:hyperlink>
    </w:p>
    <w:p w:rsidR="003A13EA" w:rsidRPr="003A13EA" w:rsidRDefault="003A13EA" w:rsidP="003A13EA">
      <w:r w:rsidRPr="003A13EA">
        <w:lastRenderedPageBreak/>
        <w:drawing>
          <wp:inline distT="0" distB="0" distL="0" distR="0">
            <wp:extent cx="5335905" cy="7536180"/>
            <wp:effectExtent l="0" t="0" r="0" b="7620"/>
            <wp:docPr id="2" name="Рисунок 2" descr="http://xn--43-6kc3bfr2e.xn----btbtiekhengg5k.xn--p1ai/wp-content/uploads/2022/03/informacija-na-sajt-po-kdn-i-zashhite-nesovershennoletnih.1docx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43-6kc3bfr2e.xn----btbtiekhengg5k.xn--p1ai/wp-content/uploads/2022/03/informacija-na-sajt-po-kdn-i-zashhite-nesovershennoletnih.1docx-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EA" w:rsidRPr="003A13EA" w:rsidRDefault="003A13EA" w:rsidP="003A13EA">
      <w:r w:rsidRPr="003A13EA">
        <w:lastRenderedPageBreak/>
        <w:drawing>
          <wp:inline distT="0" distB="0" distL="0" distR="0">
            <wp:extent cx="6280150" cy="8872855"/>
            <wp:effectExtent l="0" t="0" r="6350" b="4445"/>
            <wp:docPr id="1" name="Рисунок 1" descr="http://xn--43-6kc3bfr2e.xn----btbtiekhengg5k.xn--p1ai/wp-content/uploads/2022/03/informacija-na-sajt-po-kdn-i-zashhite-nesovershennoletnih-2-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43-6kc3bfr2e.xn----btbtiekhengg5k.xn--p1ai/wp-content/uploads/2022/03/informacija-na-sajt-po-kdn-i-zashhite-nesovershennoletnih-2-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0E" w:rsidRDefault="007F110E"/>
    <w:sectPr w:rsidR="007F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52B32"/>
    <w:multiLevelType w:val="multilevel"/>
    <w:tmpl w:val="C38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E8"/>
    <w:rsid w:val="003A13EA"/>
    <w:rsid w:val="007F110E"/>
    <w:rsid w:val="00C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FF4F-3424-4D5B-B3EA-6716C667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80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0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369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43.&#1085;&#1086;&#1088;&#1080;&#1083;&#1100;&#1089;&#1082;-&#1086;&#1073;&#1088;.&#1088;&#1092;/wp-content/uploads/2022/03/informacija-na-sajt-po-kdn-i-zashhite-nesovershennoletnih.1docx-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ilsk-city.ru/administration/subdivision/45301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h1aecgfmj1g.24.xn--b1aew.xn--p1ai/OMVD/Struktura/Podrazdelenija_policii_po_ohrane_obshhes/Otdel_uchastkovih_upolnomochennih_polici/kon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ombudsmankk.ru/media/doc/S_P_I_S_O_K_predstavitelej_na_sajt_ijun2019.pdf" TargetMode="External"/><Relationship Id="rId10" Type="http://schemas.openxmlformats.org/officeDocument/2006/relationships/hyperlink" Target="http://&#1096;&#1082;&#1086;&#1083;&#1072;43.&#1085;&#1086;&#1088;&#1080;&#1083;&#1100;&#1089;&#1082;-&#1086;&#1073;&#1088;.&#1088;&#1092;/wp-content/uploads/2022/03/informacija-na-sajt-po-kdn-i-zashhite-nesovershennoletnih-2-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2024-02-27T04:27:00Z</dcterms:created>
  <dcterms:modified xsi:type="dcterms:W3CDTF">2024-02-27T04:27:00Z</dcterms:modified>
</cp:coreProperties>
</file>